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36400" w14:textId="77777777" w:rsidR="00BD1AC4" w:rsidRDefault="00BD1AC4" w:rsidP="008C4928">
      <w:pPr>
        <w:autoSpaceDE w:val="0"/>
        <w:autoSpaceDN w:val="0"/>
        <w:adjustRightInd w:val="0"/>
        <w:spacing w:after="0" w:line="240" w:lineRule="auto"/>
        <w:jc w:val="center"/>
        <w:rPr>
          <w:rFonts w:ascii="Arial" w:hAnsi="Arial" w:cs="Arial"/>
          <w:b/>
          <w:bCs/>
          <w:sz w:val="32"/>
          <w:szCs w:val="32"/>
          <w:u w:val="single"/>
        </w:rPr>
      </w:pPr>
      <w:bookmarkStart w:id="0" w:name="_GoBack"/>
      <w:bookmarkEnd w:id="0"/>
    </w:p>
    <w:p w14:paraId="734B9939" w14:textId="7AA9E501" w:rsidR="008C4928" w:rsidRPr="00AD0B9F" w:rsidRDefault="008C4928" w:rsidP="008C4928">
      <w:pPr>
        <w:autoSpaceDE w:val="0"/>
        <w:autoSpaceDN w:val="0"/>
        <w:adjustRightInd w:val="0"/>
        <w:spacing w:after="0" w:line="240" w:lineRule="auto"/>
        <w:jc w:val="center"/>
        <w:rPr>
          <w:rFonts w:ascii="Arial" w:hAnsi="Arial" w:cs="Arial"/>
          <w:b/>
          <w:bCs/>
          <w:sz w:val="32"/>
          <w:szCs w:val="32"/>
          <w:u w:val="single"/>
        </w:rPr>
      </w:pPr>
      <w:r w:rsidRPr="00AD0B9F">
        <w:rPr>
          <w:rFonts w:ascii="Arial" w:hAnsi="Arial" w:cs="Arial"/>
          <w:b/>
          <w:bCs/>
          <w:sz w:val="32"/>
          <w:szCs w:val="32"/>
          <w:u w:val="single"/>
        </w:rPr>
        <w:t>Ballater School</w:t>
      </w:r>
    </w:p>
    <w:p w14:paraId="176D2246" w14:textId="50C8A19C" w:rsidR="008C4928" w:rsidRPr="00AD0B9F" w:rsidRDefault="008C4928" w:rsidP="008C4928">
      <w:pPr>
        <w:autoSpaceDE w:val="0"/>
        <w:autoSpaceDN w:val="0"/>
        <w:adjustRightInd w:val="0"/>
        <w:spacing w:after="0" w:line="240" w:lineRule="auto"/>
        <w:jc w:val="center"/>
        <w:rPr>
          <w:rFonts w:ascii="Arial" w:hAnsi="Arial" w:cs="Arial"/>
          <w:b/>
          <w:bCs/>
          <w:sz w:val="24"/>
          <w:szCs w:val="24"/>
          <w:u w:val="single"/>
        </w:rPr>
      </w:pPr>
    </w:p>
    <w:p w14:paraId="3BECB0C5" w14:textId="2FB25E59" w:rsidR="008C4928" w:rsidRPr="00AD0B9F" w:rsidRDefault="008C4928" w:rsidP="008C4928">
      <w:pPr>
        <w:autoSpaceDE w:val="0"/>
        <w:autoSpaceDN w:val="0"/>
        <w:adjustRightInd w:val="0"/>
        <w:spacing w:after="0" w:line="240" w:lineRule="auto"/>
        <w:jc w:val="center"/>
        <w:rPr>
          <w:rFonts w:ascii="Arial" w:hAnsi="Arial" w:cs="Arial"/>
          <w:b/>
          <w:bCs/>
          <w:sz w:val="32"/>
          <w:szCs w:val="32"/>
          <w:u w:val="single"/>
        </w:rPr>
      </w:pPr>
      <w:r w:rsidRPr="00AD0B9F">
        <w:rPr>
          <w:rFonts w:ascii="Arial" w:hAnsi="Arial" w:cs="Arial"/>
          <w:b/>
          <w:bCs/>
          <w:sz w:val="32"/>
          <w:szCs w:val="32"/>
          <w:u w:val="single"/>
        </w:rPr>
        <w:t>Numeracy and Mathematics Policy</w:t>
      </w:r>
      <w:r w:rsidR="00AD0B9F" w:rsidRPr="00AD0B9F">
        <w:rPr>
          <w:rFonts w:ascii="Arial" w:hAnsi="Arial" w:cs="Arial"/>
          <w:b/>
          <w:bCs/>
          <w:sz w:val="32"/>
          <w:szCs w:val="32"/>
          <w:u w:val="single"/>
        </w:rPr>
        <w:t xml:space="preserve"> 2020</w:t>
      </w:r>
    </w:p>
    <w:p w14:paraId="3113DE7F" w14:textId="14150BED" w:rsidR="00FB4C42" w:rsidRDefault="00FB4C42" w:rsidP="00FB4C42">
      <w:pPr>
        <w:pStyle w:val="Default"/>
      </w:pPr>
    </w:p>
    <w:p w14:paraId="067741F7" w14:textId="77777777" w:rsidR="00EA10DC" w:rsidRDefault="00EA10DC" w:rsidP="00FB4C42">
      <w:pPr>
        <w:pStyle w:val="Default"/>
      </w:pPr>
    </w:p>
    <w:p w14:paraId="4B980305" w14:textId="77777777" w:rsidR="008C4928" w:rsidRDefault="008C4928" w:rsidP="00B651DF">
      <w:pPr>
        <w:autoSpaceDE w:val="0"/>
        <w:autoSpaceDN w:val="0"/>
        <w:adjustRightInd w:val="0"/>
        <w:spacing w:after="0" w:line="240" w:lineRule="auto"/>
        <w:rPr>
          <w:rFonts w:ascii="Arial" w:hAnsi="Arial" w:cs="Arial"/>
          <w:sz w:val="24"/>
          <w:szCs w:val="24"/>
        </w:rPr>
      </w:pPr>
    </w:p>
    <w:p w14:paraId="632A8B93" w14:textId="12CD914B" w:rsidR="0089396A" w:rsidRPr="008C4928" w:rsidRDefault="00B651DF" w:rsidP="00B651DF">
      <w:pPr>
        <w:autoSpaceDE w:val="0"/>
        <w:autoSpaceDN w:val="0"/>
        <w:adjustRightInd w:val="0"/>
        <w:spacing w:after="0" w:line="240" w:lineRule="auto"/>
        <w:rPr>
          <w:rFonts w:ascii="Arial" w:hAnsi="Arial" w:cs="Arial"/>
          <w:sz w:val="24"/>
          <w:szCs w:val="24"/>
        </w:rPr>
      </w:pPr>
      <w:r w:rsidRPr="008C4928">
        <w:rPr>
          <w:rFonts w:ascii="Arial" w:hAnsi="Arial" w:cs="Arial"/>
          <w:sz w:val="24"/>
          <w:szCs w:val="24"/>
        </w:rPr>
        <w:t>Mathematics is important in our everyday life, allowing us to make sense of the world around us</w:t>
      </w:r>
      <w:r w:rsidR="0089396A" w:rsidRPr="008C4928">
        <w:rPr>
          <w:rFonts w:ascii="Arial" w:hAnsi="Arial" w:cs="Arial"/>
          <w:sz w:val="24"/>
          <w:szCs w:val="24"/>
        </w:rPr>
        <w:t xml:space="preserve"> </w:t>
      </w:r>
      <w:r w:rsidRPr="008C4928">
        <w:rPr>
          <w:rFonts w:ascii="Arial" w:hAnsi="Arial" w:cs="Arial"/>
          <w:sz w:val="24"/>
          <w:szCs w:val="24"/>
        </w:rPr>
        <w:t>and to manage our lives. Using mathematics enables us to model real-life situations and make</w:t>
      </w:r>
      <w:r w:rsidR="0089396A" w:rsidRPr="008C4928">
        <w:rPr>
          <w:rFonts w:ascii="Arial" w:hAnsi="Arial" w:cs="Arial"/>
          <w:sz w:val="24"/>
          <w:szCs w:val="24"/>
        </w:rPr>
        <w:t xml:space="preserve"> </w:t>
      </w:r>
      <w:r w:rsidRPr="008C4928">
        <w:rPr>
          <w:rFonts w:ascii="Arial" w:hAnsi="Arial" w:cs="Arial"/>
          <w:sz w:val="24"/>
          <w:szCs w:val="24"/>
        </w:rPr>
        <w:t>connections and informed predictions. It equips us with the skills we need to interpret and analyse</w:t>
      </w:r>
      <w:r w:rsidR="0089396A" w:rsidRPr="008C4928">
        <w:rPr>
          <w:rFonts w:ascii="Arial" w:hAnsi="Arial" w:cs="Arial"/>
          <w:sz w:val="24"/>
          <w:szCs w:val="24"/>
        </w:rPr>
        <w:t xml:space="preserve"> </w:t>
      </w:r>
      <w:r w:rsidRPr="008C4928">
        <w:rPr>
          <w:rFonts w:ascii="Arial" w:hAnsi="Arial" w:cs="Arial"/>
          <w:sz w:val="24"/>
          <w:szCs w:val="24"/>
        </w:rPr>
        <w:t>information, simplify and solve problems, assess risk and make informed decisions.</w:t>
      </w:r>
    </w:p>
    <w:p w14:paraId="239D3D9B" w14:textId="77777777" w:rsidR="0089396A" w:rsidRPr="008C4928" w:rsidRDefault="0089396A" w:rsidP="00B651DF">
      <w:pPr>
        <w:autoSpaceDE w:val="0"/>
        <w:autoSpaceDN w:val="0"/>
        <w:adjustRightInd w:val="0"/>
        <w:spacing w:after="0" w:line="240" w:lineRule="auto"/>
        <w:rPr>
          <w:rFonts w:ascii="Arial" w:hAnsi="Arial" w:cs="Arial"/>
          <w:sz w:val="24"/>
          <w:szCs w:val="24"/>
        </w:rPr>
      </w:pPr>
    </w:p>
    <w:p w14:paraId="7473883A" w14:textId="510042AA" w:rsidR="00B651DF" w:rsidRPr="008C4928" w:rsidRDefault="00B651DF" w:rsidP="00B651DF">
      <w:pPr>
        <w:autoSpaceDE w:val="0"/>
        <w:autoSpaceDN w:val="0"/>
        <w:adjustRightInd w:val="0"/>
        <w:spacing w:after="0" w:line="240" w:lineRule="auto"/>
        <w:rPr>
          <w:rFonts w:ascii="Arial" w:hAnsi="Arial" w:cs="Arial"/>
          <w:sz w:val="24"/>
          <w:szCs w:val="24"/>
        </w:rPr>
      </w:pPr>
      <w:r w:rsidRPr="008C4928">
        <w:rPr>
          <w:rFonts w:ascii="Arial" w:hAnsi="Arial" w:cs="Arial"/>
          <w:sz w:val="24"/>
          <w:szCs w:val="24"/>
        </w:rPr>
        <w:t>Mathematics</w:t>
      </w:r>
      <w:r w:rsidR="0089396A" w:rsidRPr="008C4928">
        <w:rPr>
          <w:rFonts w:ascii="Arial" w:hAnsi="Arial" w:cs="Arial"/>
          <w:sz w:val="24"/>
          <w:szCs w:val="24"/>
        </w:rPr>
        <w:t xml:space="preserve"> </w:t>
      </w:r>
      <w:r w:rsidRPr="008C4928">
        <w:rPr>
          <w:rFonts w:ascii="Arial" w:hAnsi="Arial" w:cs="Arial"/>
          <w:sz w:val="24"/>
          <w:szCs w:val="24"/>
        </w:rPr>
        <w:t xml:space="preserve">plays an important role in areas such as science or </w:t>
      </w:r>
      <w:r w:rsidR="008C4928" w:rsidRPr="008C4928">
        <w:rPr>
          <w:rFonts w:ascii="Arial" w:hAnsi="Arial" w:cs="Arial"/>
          <w:sz w:val="24"/>
          <w:szCs w:val="24"/>
        </w:rPr>
        <w:t>technologies and</w:t>
      </w:r>
      <w:r w:rsidRPr="008C4928">
        <w:rPr>
          <w:rFonts w:ascii="Arial" w:hAnsi="Arial" w:cs="Arial"/>
          <w:sz w:val="24"/>
          <w:szCs w:val="24"/>
        </w:rPr>
        <w:t xml:space="preserve"> is vital to research and</w:t>
      </w:r>
      <w:r w:rsidR="0089396A" w:rsidRPr="008C4928">
        <w:rPr>
          <w:rFonts w:ascii="Arial" w:hAnsi="Arial" w:cs="Arial"/>
          <w:sz w:val="24"/>
          <w:szCs w:val="24"/>
        </w:rPr>
        <w:t xml:space="preserve"> </w:t>
      </w:r>
      <w:r w:rsidRPr="008C4928">
        <w:rPr>
          <w:rFonts w:ascii="Arial" w:hAnsi="Arial" w:cs="Arial"/>
          <w:sz w:val="24"/>
          <w:szCs w:val="24"/>
        </w:rPr>
        <w:t>development in fields such as engineering, computing science, medicine and finance.</w:t>
      </w:r>
    </w:p>
    <w:p w14:paraId="061F12F9" w14:textId="77777777" w:rsidR="0089396A" w:rsidRPr="008C4928" w:rsidRDefault="0089396A" w:rsidP="00B651DF">
      <w:pPr>
        <w:autoSpaceDE w:val="0"/>
        <w:autoSpaceDN w:val="0"/>
        <w:adjustRightInd w:val="0"/>
        <w:spacing w:after="0" w:line="240" w:lineRule="auto"/>
        <w:rPr>
          <w:rFonts w:ascii="Arial" w:hAnsi="Arial" w:cs="Arial"/>
          <w:sz w:val="24"/>
          <w:szCs w:val="24"/>
        </w:rPr>
      </w:pPr>
    </w:p>
    <w:p w14:paraId="5DCDB1AB" w14:textId="7DB2909D" w:rsidR="0089396A" w:rsidRPr="008C4928" w:rsidRDefault="0089396A" w:rsidP="008C4928">
      <w:pPr>
        <w:rPr>
          <w:rFonts w:ascii="Arial" w:hAnsi="Arial" w:cs="Arial"/>
          <w:i/>
          <w:iCs/>
          <w:sz w:val="24"/>
          <w:szCs w:val="24"/>
        </w:rPr>
      </w:pPr>
      <w:r w:rsidRPr="008C4928">
        <w:rPr>
          <w:rFonts w:ascii="Arial" w:hAnsi="Arial" w:cs="Arial"/>
          <w:sz w:val="24"/>
          <w:szCs w:val="24"/>
        </w:rPr>
        <w:t xml:space="preserve">To face the challenges of the 21st Century, each young person needs to have confidence in using mathematical skills and all teachers have responsibility for promoting the development of numeracy. </w:t>
      </w:r>
    </w:p>
    <w:p w14:paraId="69F412B3" w14:textId="373E7ED2" w:rsidR="00B651DF" w:rsidRPr="008C4928" w:rsidRDefault="00B651DF" w:rsidP="00B651DF">
      <w:pPr>
        <w:autoSpaceDE w:val="0"/>
        <w:autoSpaceDN w:val="0"/>
        <w:adjustRightInd w:val="0"/>
        <w:spacing w:after="0" w:line="240" w:lineRule="auto"/>
        <w:rPr>
          <w:rFonts w:ascii="Arial" w:hAnsi="Arial" w:cs="Arial"/>
          <w:sz w:val="24"/>
          <w:szCs w:val="24"/>
        </w:rPr>
      </w:pPr>
      <w:r w:rsidRPr="008C4928">
        <w:rPr>
          <w:rFonts w:ascii="Arial" w:hAnsi="Arial" w:cs="Arial"/>
          <w:sz w:val="24"/>
          <w:szCs w:val="24"/>
        </w:rPr>
        <w:t>Numeracy is not only a subset of mathematics; it is also a life skill which permeates and</w:t>
      </w:r>
      <w:r w:rsidR="008C4928" w:rsidRPr="008C4928">
        <w:rPr>
          <w:rFonts w:ascii="Arial" w:hAnsi="Arial" w:cs="Arial"/>
          <w:sz w:val="24"/>
          <w:szCs w:val="24"/>
        </w:rPr>
        <w:t xml:space="preserve"> </w:t>
      </w:r>
      <w:r w:rsidRPr="008C4928">
        <w:rPr>
          <w:rFonts w:ascii="Arial" w:hAnsi="Arial" w:cs="Arial"/>
          <w:sz w:val="24"/>
          <w:szCs w:val="24"/>
        </w:rPr>
        <w:t>supports all areas of learning, allowing young people to access the wider curriculum. Being</w:t>
      </w:r>
      <w:r w:rsidR="008C4928" w:rsidRPr="008C4928">
        <w:rPr>
          <w:rFonts w:ascii="Arial" w:hAnsi="Arial" w:cs="Arial"/>
          <w:sz w:val="24"/>
          <w:szCs w:val="24"/>
        </w:rPr>
        <w:t xml:space="preserve"> </w:t>
      </w:r>
      <w:r w:rsidRPr="008C4928">
        <w:rPr>
          <w:rFonts w:ascii="Arial" w:hAnsi="Arial" w:cs="Arial"/>
          <w:sz w:val="24"/>
          <w:szCs w:val="24"/>
        </w:rPr>
        <w:t>numerate helps us to function responsibly in everyday life and contribute effectively to</w:t>
      </w:r>
      <w:r w:rsidR="008C4928" w:rsidRPr="008C4928">
        <w:rPr>
          <w:rFonts w:ascii="Arial" w:hAnsi="Arial" w:cs="Arial"/>
          <w:sz w:val="24"/>
          <w:szCs w:val="24"/>
        </w:rPr>
        <w:t xml:space="preserve"> </w:t>
      </w:r>
      <w:r w:rsidRPr="008C4928">
        <w:rPr>
          <w:rFonts w:ascii="Arial" w:hAnsi="Arial" w:cs="Arial"/>
          <w:sz w:val="24"/>
          <w:szCs w:val="24"/>
        </w:rPr>
        <w:t>society. It increases our opportunities within the world of work and establishes foundations</w:t>
      </w:r>
      <w:r w:rsidR="008C4928" w:rsidRPr="008C4928">
        <w:rPr>
          <w:rFonts w:ascii="Arial" w:hAnsi="Arial" w:cs="Arial"/>
          <w:sz w:val="24"/>
          <w:szCs w:val="24"/>
        </w:rPr>
        <w:t xml:space="preserve"> </w:t>
      </w:r>
      <w:r w:rsidRPr="008C4928">
        <w:rPr>
          <w:rFonts w:ascii="Arial" w:hAnsi="Arial" w:cs="Arial"/>
          <w:sz w:val="24"/>
          <w:szCs w:val="24"/>
        </w:rPr>
        <w:t>which can be built upon through lifelong learning.</w:t>
      </w:r>
    </w:p>
    <w:p w14:paraId="739413EE" w14:textId="77777777" w:rsidR="008C4928" w:rsidRPr="008C4928" w:rsidRDefault="008C4928" w:rsidP="00B651DF">
      <w:pPr>
        <w:autoSpaceDE w:val="0"/>
        <w:autoSpaceDN w:val="0"/>
        <w:adjustRightInd w:val="0"/>
        <w:spacing w:after="0" w:line="240" w:lineRule="auto"/>
        <w:rPr>
          <w:rFonts w:ascii="Arial" w:hAnsi="Arial" w:cs="Arial"/>
          <w:sz w:val="24"/>
          <w:szCs w:val="24"/>
        </w:rPr>
      </w:pPr>
    </w:p>
    <w:p w14:paraId="537E3A89" w14:textId="77777777" w:rsidR="00B651DF" w:rsidRPr="008C4928" w:rsidRDefault="00B651DF" w:rsidP="00B651DF">
      <w:pPr>
        <w:autoSpaceDE w:val="0"/>
        <w:autoSpaceDN w:val="0"/>
        <w:adjustRightInd w:val="0"/>
        <w:spacing w:after="0" w:line="240" w:lineRule="auto"/>
        <w:rPr>
          <w:rFonts w:ascii="Arial" w:hAnsi="Arial" w:cs="Arial"/>
          <w:sz w:val="24"/>
          <w:szCs w:val="24"/>
        </w:rPr>
      </w:pPr>
      <w:r w:rsidRPr="008C4928">
        <w:rPr>
          <w:rFonts w:ascii="Arial" w:hAnsi="Arial" w:cs="Arial"/>
          <w:sz w:val="24"/>
          <w:szCs w:val="24"/>
        </w:rPr>
        <w:t>All teachers have a responsibility for promoting the development of numeracy. With</w:t>
      </w:r>
    </w:p>
    <w:p w14:paraId="2C988DFC" w14:textId="77777777" w:rsidR="00B651DF" w:rsidRPr="008C4928" w:rsidRDefault="00B651DF" w:rsidP="00B651DF">
      <w:pPr>
        <w:autoSpaceDE w:val="0"/>
        <w:autoSpaceDN w:val="0"/>
        <w:adjustRightInd w:val="0"/>
        <w:spacing w:after="0" w:line="240" w:lineRule="auto"/>
        <w:rPr>
          <w:rFonts w:ascii="Arial" w:hAnsi="Arial" w:cs="Arial"/>
          <w:sz w:val="24"/>
          <w:szCs w:val="24"/>
        </w:rPr>
      </w:pPr>
      <w:r w:rsidRPr="008C4928">
        <w:rPr>
          <w:rFonts w:ascii="Arial" w:hAnsi="Arial" w:cs="Arial"/>
          <w:sz w:val="24"/>
          <w:szCs w:val="24"/>
        </w:rPr>
        <w:t>an increased emphasis upon numeracy for all young people, teachers will need to</w:t>
      </w:r>
    </w:p>
    <w:p w14:paraId="738BCBD1" w14:textId="77777777" w:rsidR="00B651DF" w:rsidRPr="008C4928" w:rsidRDefault="00B651DF" w:rsidP="00B651DF">
      <w:pPr>
        <w:autoSpaceDE w:val="0"/>
        <w:autoSpaceDN w:val="0"/>
        <w:adjustRightInd w:val="0"/>
        <w:spacing w:after="0" w:line="240" w:lineRule="auto"/>
        <w:rPr>
          <w:rFonts w:ascii="Arial" w:hAnsi="Arial" w:cs="Arial"/>
          <w:sz w:val="24"/>
          <w:szCs w:val="24"/>
        </w:rPr>
      </w:pPr>
      <w:r w:rsidRPr="008C4928">
        <w:rPr>
          <w:rFonts w:ascii="Arial" w:hAnsi="Arial" w:cs="Arial"/>
          <w:sz w:val="24"/>
          <w:szCs w:val="24"/>
        </w:rPr>
        <w:t>plan to revisit and consolidate numeracy skills throughout schooling.</w:t>
      </w:r>
    </w:p>
    <w:p w14:paraId="51218144" w14:textId="31FCE1CC" w:rsidR="00EA10DC" w:rsidRDefault="00EA10DC" w:rsidP="00B651DF">
      <w:pPr>
        <w:rPr>
          <w:rFonts w:ascii="Arial" w:hAnsi="Arial" w:cs="Arial"/>
          <w:sz w:val="24"/>
          <w:szCs w:val="24"/>
        </w:rPr>
      </w:pPr>
    </w:p>
    <w:p w14:paraId="2B34BA9D" w14:textId="16A19D70" w:rsidR="007D12AC" w:rsidRDefault="00FB4C42" w:rsidP="00B651DF">
      <w:pPr>
        <w:rPr>
          <w:rFonts w:ascii="Arial" w:hAnsi="Arial" w:cs="Arial"/>
          <w:i/>
          <w:iCs/>
          <w:sz w:val="24"/>
          <w:szCs w:val="24"/>
        </w:rPr>
      </w:pPr>
      <w:r>
        <w:rPr>
          <w:rFonts w:ascii="Arial" w:hAnsi="Arial" w:cs="Arial"/>
          <w:sz w:val="24"/>
          <w:szCs w:val="24"/>
        </w:rPr>
        <w:t xml:space="preserve">                                                                                          </w:t>
      </w:r>
      <w:r w:rsidR="00B651DF" w:rsidRPr="00FB4C42">
        <w:rPr>
          <w:rFonts w:ascii="Arial" w:hAnsi="Arial" w:cs="Arial"/>
          <w:i/>
          <w:iCs/>
          <w:sz w:val="24"/>
          <w:szCs w:val="24"/>
        </w:rPr>
        <w:t>Building the Curriculum 1</w:t>
      </w:r>
    </w:p>
    <w:p w14:paraId="559FE058" w14:textId="77777777" w:rsidR="00EA10DC" w:rsidRDefault="00EA10DC" w:rsidP="00B651DF">
      <w:pPr>
        <w:rPr>
          <w:rFonts w:ascii="Arial" w:hAnsi="Arial" w:cs="Arial"/>
          <w:b/>
          <w:bCs/>
          <w:sz w:val="24"/>
          <w:szCs w:val="24"/>
          <w:u w:val="single"/>
        </w:rPr>
      </w:pPr>
    </w:p>
    <w:p w14:paraId="01A25A68" w14:textId="7FA41AAA" w:rsidR="00EA10DC" w:rsidRPr="00EA10DC" w:rsidRDefault="00EA10DC" w:rsidP="00B651DF">
      <w:pPr>
        <w:rPr>
          <w:rFonts w:ascii="Arial" w:hAnsi="Arial" w:cs="Arial"/>
          <w:b/>
          <w:bCs/>
          <w:sz w:val="24"/>
          <w:szCs w:val="24"/>
          <w:u w:val="single"/>
        </w:rPr>
      </w:pPr>
      <w:r w:rsidRPr="00EA10DC">
        <w:rPr>
          <w:rFonts w:ascii="Arial" w:hAnsi="Arial" w:cs="Arial"/>
          <w:b/>
          <w:bCs/>
          <w:sz w:val="24"/>
          <w:szCs w:val="24"/>
          <w:u w:val="single"/>
        </w:rPr>
        <w:t>Aims</w:t>
      </w:r>
    </w:p>
    <w:p w14:paraId="11B854E2" w14:textId="2734B1B3" w:rsidR="00EA10DC" w:rsidRDefault="00EA10DC" w:rsidP="00EA10DC">
      <w:pPr>
        <w:pStyle w:val="Default"/>
        <w:rPr>
          <w:rFonts w:ascii="Arial" w:hAnsi="Arial" w:cs="Arial"/>
        </w:rPr>
      </w:pPr>
      <w:r>
        <w:rPr>
          <w:rFonts w:ascii="Arial" w:hAnsi="Arial" w:cs="Arial"/>
        </w:rPr>
        <w:t>In Ballater School</w:t>
      </w:r>
      <w:r w:rsidRPr="00F17258">
        <w:t xml:space="preserve"> </w:t>
      </w:r>
      <w:r w:rsidRPr="00EA10DC">
        <w:rPr>
          <w:rFonts w:ascii="Arial" w:hAnsi="Arial" w:cs="Arial"/>
        </w:rPr>
        <w:t>we aim to:</w:t>
      </w:r>
    </w:p>
    <w:p w14:paraId="2B91F91E" w14:textId="77777777" w:rsidR="005F70B5" w:rsidRPr="00EA10DC" w:rsidRDefault="005F70B5" w:rsidP="00EA10DC">
      <w:pPr>
        <w:pStyle w:val="Default"/>
        <w:rPr>
          <w:rFonts w:ascii="Arial" w:hAnsi="Arial" w:cs="Arial"/>
        </w:rPr>
      </w:pPr>
    </w:p>
    <w:p w14:paraId="679D1D71" w14:textId="77777777" w:rsidR="00EA10DC" w:rsidRPr="00EA10DC" w:rsidRDefault="00EA10DC" w:rsidP="00EA10DC">
      <w:pPr>
        <w:pStyle w:val="Default"/>
        <w:numPr>
          <w:ilvl w:val="0"/>
          <w:numId w:val="1"/>
        </w:numPr>
        <w:rPr>
          <w:rFonts w:ascii="Arial" w:hAnsi="Arial" w:cs="Arial"/>
        </w:rPr>
      </w:pPr>
      <w:r w:rsidRPr="00EA10DC">
        <w:rPr>
          <w:rFonts w:ascii="Arial" w:hAnsi="Arial" w:cs="Arial"/>
        </w:rPr>
        <w:t>Develop a positive attitude to numeracy and maths as an interesting and exciting subject in which all learners gain success and enjoyment.</w:t>
      </w:r>
    </w:p>
    <w:p w14:paraId="117F72DD" w14:textId="77777777" w:rsidR="00EA10DC" w:rsidRPr="00EA10DC" w:rsidRDefault="00EA10DC" w:rsidP="00EA10DC">
      <w:pPr>
        <w:pStyle w:val="Default"/>
        <w:numPr>
          <w:ilvl w:val="0"/>
          <w:numId w:val="1"/>
        </w:numPr>
        <w:rPr>
          <w:rFonts w:ascii="Arial" w:hAnsi="Arial" w:cs="Arial"/>
        </w:rPr>
      </w:pPr>
      <w:r w:rsidRPr="00EA10DC">
        <w:rPr>
          <w:rFonts w:ascii="Arial" w:hAnsi="Arial" w:cs="Arial"/>
        </w:rPr>
        <w:t>Provide a breadth and balance of mathematical activities for all learners.</w:t>
      </w:r>
    </w:p>
    <w:p w14:paraId="61663098" w14:textId="77777777" w:rsidR="00EA10DC" w:rsidRPr="00EA10DC" w:rsidRDefault="00EA10DC" w:rsidP="00EA10DC">
      <w:pPr>
        <w:pStyle w:val="Default"/>
        <w:numPr>
          <w:ilvl w:val="0"/>
          <w:numId w:val="1"/>
        </w:numPr>
        <w:rPr>
          <w:rFonts w:ascii="Arial" w:hAnsi="Arial" w:cs="Arial"/>
        </w:rPr>
      </w:pPr>
      <w:r w:rsidRPr="00EA10DC">
        <w:rPr>
          <w:rFonts w:ascii="Arial" w:hAnsi="Arial" w:cs="Arial"/>
        </w:rPr>
        <w:t>Provide experiences and activities that are relevant to everyday life.</w:t>
      </w:r>
    </w:p>
    <w:p w14:paraId="28632CC8" w14:textId="77777777" w:rsidR="00EA10DC" w:rsidRPr="00EA10DC" w:rsidRDefault="00EA10DC" w:rsidP="00EA10DC">
      <w:pPr>
        <w:pStyle w:val="Default"/>
        <w:numPr>
          <w:ilvl w:val="0"/>
          <w:numId w:val="1"/>
        </w:numPr>
        <w:rPr>
          <w:rFonts w:ascii="Arial" w:hAnsi="Arial" w:cs="Arial"/>
        </w:rPr>
      </w:pPr>
      <w:r w:rsidRPr="00EA10DC">
        <w:rPr>
          <w:rFonts w:ascii="Arial" w:hAnsi="Arial" w:cs="Arial"/>
        </w:rPr>
        <w:t>Build confidence and competence in applying mathematical concepts, knowledge, skills and understanding to solve problems, analyse information and make informed decisions.</w:t>
      </w:r>
    </w:p>
    <w:p w14:paraId="7FB9CE44" w14:textId="77777777" w:rsidR="00EA10DC" w:rsidRPr="00EA10DC" w:rsidRDefault="00EA10DC" w:rsidP="00EA10DC">
      <w:pPr>
        <w:pStyle w:val="Default"/>
        <w:numPr>
          <w:ilvl w:val="0"/>
          <w:numId w:val="1"/>
        </w:numPr>
        <w:rPr>
          <w:rFonts w:ascii="Arial" w:hAnsi="Arial" w:cs="Arial"/>
        </w:rPr>
      </w:pPr>
      <w:r w:rsidRPr="00EA10DC">
        <w:rPr>
          <w:rFonts w:ascii="Arial" w:hAnsi="Arial" w:cs="Arial"/>
        </w:rPr>
        <w:t>Provide differentiation to meet the needs of all learners.</w:t>
      </w:r>
    </w:p>
    <w:p w14:paraId="162B1033" w14:textId="77777777" w:rsidR="00EA10DC" w:rsidRPr="00EA10DC" w:rsidRDefault="00EA10DC" w:rsidP="00EA10DC">
      <w:pPr>
        <w:pStyle w:val="Default"/>
        <w:numPr>
          <w:ilvl w:val="0"/>
          <w:numId w:val="1"/>
        </w:numPr>
        <w:rPr>
          <w:rFonts w:ascii="Arial" w:hAnsi="Arial" w:cs="Arial"/>
        </w:rPr>
      </w:pPr>
      <w:r w:rsidRPr="00EA10DC">
        <w:rPr>
          <w:rFonts w:ascii="Arial" w:hAnsi="Arial" w:cs="Arial"/>
        </w:rPr>
        <w:t>Ensure progression and continuity at all stages and across areas of transition.</w:t>
      </w:r>
    </w:p>
    <w:p w14:paraId="0D1933FF" w14:textId="77777777" w:rsidR="00EA10DC" w:rsidRPr="00EA10DC" w:rsidRDefault="00EA10DC" w:rsidP="00EA10DC">
      <w:pPr>
        <w:pStyle w:val="Default"/>
        <w:numPr>
          <w:ilvl w:val="0"/>
          <w:numId w:val="1"/>
        </w:numPr>
        <w:rPr>
          <w:rFonts w:ascii="Arial" w:hAnsi="Arial" w:cs="Arial"/>
        </w:rPr>
      </w:pPr>
      <w:r w:rsidRPr="00EA10DC">
        <w:rPr>
          <w:rFonts w:ascii="Arial" w:hAnsi="Arial" w:cs="Arial"/>
        </w:rPr>
        <w:t>Raise and maintain levels of achievement and attainment across all learners.</w:t>
      </w:r>
    </w:p>
    <w:p w14:paraId="1AEC6B58" w14:textId="77777777" w:rsidR="00EA10DC" w:rsidRPr="00EA10DC" w:rsidRDefault="00EA10DC" w:rsidP="00EA10DC">
      <w:pPr>
        <w:pStyle w:val="Default"/>
        <w:ind w:left="720"/>
        <w:rPr>
          <w:rFonts w:ascii="Arial" w:hAnsi="Arial" w:cs="Arial"/>
        </w:rPr>
      </w:pPr>
    </w:p>
    <w:p w14:paraId="35E83227" w14:textId="0D68F4A8" w:rsidR="00EA10DC" w:rsidRDefault="00EA10DC" w:rsidP="00EA10DC">
      <w:pPr>
        <w:shd w:val="clear" w:color="auto" w:fill="FFFFFF"/>
        <w:spacing w:after="0" w:line="240" w:lineRule="auto"/>
        <w:textAlignment w:val="baseline"/>
        <w:rPr>
          <w:rFonts w:ascii="Arial" w:hAnsi="Arial" w:cs="Arial"/>
          <w:sz w:val="24"/>
          <w:szCs w:val="24"/>
        </w:rPr>
      </w:pPr>
    </w:p>
    <w:p w14:paraId="0E7E9A8A" w14:textId="29FB5AE1" w:rsidR="00EA10DC" w:rsidRDefault="00EA10DC" w:rsidP="00EA10DC">
      <w:pPr>
        <w:shd w:val="clear" w:color="auto" w:fill="FFFFFF"/>
        <w:spacing w:after="0" w:line="240" w:lineRule="auto"/>
        <w:textAlignment w:val="baseline"/>
        <w:rPr>
          <w:rFonts w:ascii="Arial" w:hAnsi="Arial" w:cs="Arial"/>
          <w:sz w:val="24"/>
          <w:szCs w:val="24"/>
        </w:rPr>
      </w:pPr>
    </w:p>
    <w:p w14:paraId="2B36465A" w14:textId="5C35C176" w:rsidR="00EA10DC" w:rsidRDefault="00EA10DC" w:rsidP="00EA10DC">
      <w:pPr>
        <w:shd w:val="clear" w:color="auto" w:fill="FFFFFF"/>
        <w:spacing w:after="0" w:line="240" w:lineRule="auto"/>
        <w:textAlignment w:val="baseline"/>
        <w:rPr>
          <w:rFonts w:ascii="Arial" w:hAnsi="Arial" w:cs="Arial"/>
          <w:sz w:val="24"/>
          <w:szCs w:val="24"/>
        </w:rPr>
      </w:pPr>
    </w:p>
    <w:p w14:paraId="490C3530" w14:textId="69AC8309" w:rsidR="00996993" w:rsidRDefault="00BD1AC4" w:rsidP="00EA10DC">
      <w:pPr>
        <w:shd w:val="clear" w:color="auto" w:fill="FFFFFF"/>
        <w:spacing w:after="0" w:line="240" w:lineRule="auto"/>
        <w:textAlignment w:val="baseline"/>
        <w:rPr>
          <w:rFonts w:ascii="Arial" w:hAnsi="Arial" w:cs="Arial"/>
          <w:sz w:val="24"/>
          <w:szCs w:val="24"/>
        </w:rPr>
      </w:pPr>
      <w:r>
        <w:rPr>
          <w:rFonts w:ascii="Arial" w:hAnsi="Arial" w:cs="Arial"/>
          <w:sz w:val="24"/>
          <w:szCs w:val="24"/>
        </w:rPr>
        <w:br w:type="page"/>
      </w:r>
    </w:p>
    <w:p w14:paraId="70D42BCF" w14:textId="77777777" w:rsidR="00EA10DC" w:rsidRPr="00EA10DC" w:rsidRDefault="00EA10DC" w:rsidP="00EA10DC">
      <w:pPr>
        <w:shd w:val="clear" w:color="auto" w:fill="FFFFFF"/>
        <w:spacing w:after="0" w:line="240" w:lineRule="auto"/>
        <w:textAlignment w:val="baseline"/>
        <w:rPr>
          <w:rFonts w:ascii="Arial" w:hAnsi="Arial" w:cs="Arial"/>
          <w:sz w:val="24"/>
          <w:szCs w:val="24"/>
        </w:rPr>
      </w:pPr>
    </w:p>
    <w:p w14:paraId="7A61B005" w14:textId="7F5ECB07" w:rsidR="00996993" w:rsidRPr="00996993" w:rsidRDefault="00EA10DC" w:rsidP="00B651DF">
      <w:pPr>
        <w:rPr>
          <w:rFonts w:ascii="Arial" w:hAnsi="Arial" w:cs="Arial"/>
          <w:b/>
          <w:bCs/>
          <w:sz w:val="24"/>
          <w:szCs w:val="24"/>
          <w:u w:val="single"/>
        </w:rPr>
      </w:pPr>
      <w:r w:rsidRPr="00EA10DC">
        <w:rPr>
          <w:rFonts w:ascii="Arial" w:hAnsi="Arial" w:cs="Arial"/>
          <w:b/>
          <w:bCs/>
          <w:sz w:val="24"/>
          <w:szCs w:val="24"/>
          <w:u w:val="single"/>
        </w:rPr>
        <w:t>Learning and Teaching</w:t>
      </w:r>
    </w:p>
    <w:p w14:paraId="568AE0AC" w14:textId="49AA3DE6" w:rsidR="00996993" w:rsidRDefault="00EA10DC" w:rsidP="00B651DF">
      <w:pPr>
        <w:rPr>
          <w:rFonts w:ascii="Arial" w:hAnsi="Arial" w:cs="Arial"/>
          <w:sz w:val="24"/>
          <w:szCs w:val="24"/>
        </w:rPr>
      </w:pPr>
      <w:r w:rsidRPr="00FF0621">
        <w:rPr>
          <w:rFonts w:ascii="Arial" w:hAnsi="Arial" w:cs="Arial"/>
          <w:sz w:val="24"/>
          <w:szCs w:val="24"/>
        </w:rPr>
        <w:t>The teaching of Numeracy and Mathematics is planned in line</w:t>
      </w:r>
      <w:r w:rsidR="00996993">
        <w:rPr>
          <w:rFonts w:ascii="Arial" w:hAnsi="Arial" w:cs="Arial"/>
          <w:sz w:val="24"/>
          <w:szCs w:val="24"/>
        </w:rPr>
        <w:t xml:space="preserve"> with</w:t>
      </w:r>
      <w:r w:rsidRPr="00FF0621">
        <w:rPr>
          <w:rFonts w:ascii="Arial" w:hAnsi="Arial" w:cs="Arial"/>
          <w:sz w:val="24"/>
          <w:szCs w:val="24"/>
        </w:rPr>
        <w:t xml:space="preserve"> </w:t>
      </w:r>
      <w:r w:rsidR="00996993" w:rsidRPr="00FF0621">
        <w:rPr>
          <w:rFonts w:ascii="Arial" w:hAnsi="Arial" w:cs="Arial"/>
          <w:sz w:val="24"/>
          <w:szCs w:val="24"/>
        </w:rPr>
        <w:t>Education Scotland Curriculum outcomes</w:t>
      </w:r>
      <w:r w:rsidR="00996993">
        <w:rPr>
          <w:rFonts w:ascii="Arial" w:hAnsi="Arial" w:cs="Arial"/>
          <w:sz w:val="24"/>
          <w:szCs w:val="24"/>
        </w:rPr>
        <w:t xml:space="preserve"> as organised below and is supported with </w:t>
      </w:r>
      <w:r w:rsidR="00996993" w:rsidRPr="00FF0621">
        <w:rPr>
          <w:rFonts w:ascii="Arial" w:hAnsi="Arial" w:cs="Arial"/>
          <w:sz w:val="24"/>
          <w:szCs w:val="24"/>
        </w:rPr>
        <w:t>Aberdeenshire Progression Framework</w:t>
      </w:r>
      <w:r w:rsidR="00996993">
        <w:rPr>
          <w:rFonts w:ascii="Arial" w:hAnsi="Arial" w:cs="Arial"/>
          <w:sz w:val="24"/>
          <w:szCs w:val="24"/>
        </w:rPr>
        <w:t xml:space="preserve"> and National Benchmarks.</w:t>
      </w:r>
    </w:p>
    <w:p w14:paraId="23157347" w14:textId="77777777" w:rsidR="00912684" w:rsidRPr="00FF0621" w:rsidRDefault="00912684" w:rsidP="00B651DF">
      <w:pPr>
        <w:rPr>
          <w:rFonts w:ascii="Arial" w:hAnsi="Arial" w:cs="Arial"/>
          <w:sz w:val="24"/>
          <w:szCs w:val="24"/>
        </w:rPr>
      </w:pPr>
    </w:p>
    <w:p w14:paraId="629A95C3" w14:textId="77777777" w:rsidR="00FF0621" w:rsidRPr="00FF0621" w:rsidRDefault="00FF0621" w:rsidP="00FF0621">
      <w:pPr>
        <w:pStyle w:val="Default"/>
        <w:rPr>
          <w:rFonts w:ascii="Arial" w:hAnsi="Arial" w:cs="Arial"/>
          <w:b/>
          <w:color w:val="auto"/>
        </w:rPr>
      </w:pPr>
      <w:r w:rsidRPr="00FF0621">
        <w:rPr>
          <w:rFonts w:ascii="Arial" w:hAnsi="Arial" w:cs="Arial"/>
          <w:b/>
          <w:color w:val="auto"/>
        </w:rPr>
        <w:t>Number, money and measure</w:t>
      </w:r>
    </w:p>
    <w:p w14:paraId="5F703D0B" w14:textId="77777777" w:rsidR="00FF0621" w:rsidRPr="00FF0621" w:rsidRDefault="00FF0621" w:rsidP="00FF0621">
      <w:pPr>
        <w:pStyle w:val="Default"/>
        <w:numPr>
          <w:ilvl w:val="0"/>
          <w:numId w:val="3"/>
        </w:numPr>
        <w:rPr>
          <w:rFonts w:ascii="Arial" w:hAnsi="Arial" w:cs="Arial"/>
        </w:rPr>
      </w:pPr>
      <w:r w:rsidRPr="00FF0621">
        <w:rPr>
          <w:rFonts w:ascii="Arial" w:hAnsi="Arial" w:cs="Arial"/>
        </w:rPr>
        <w:t>Estimation and rounding</w:t>
      </w:r>
    </w:p>
    <w:p w14:paraId="6FE2BBB7" w14:textId="77777777" w:rsidR="00FF0621" w:rsidRPr="00FF0621" w:rsidRDefault="00FF0621" w:rsidP="00FF0621">
      <w:pPr>
        <w:pStyle w:val="Default"/>
        <w:numPr>
          <w:ilvl w:val="0"/>
          <w:numId w:val="3"/>
        </w:numPr>
        <w:rPr>
          <w:rFonts w:ascii="Arial" w:hAnsi="Arial" w:cs="Arial"/>
        </w:rPr>
      </w:pPr>
      <w:r w:rsidRPr="00FF0621">
        <w:rPr>
          <w:rFonts w:ascii="Arial" w:hAnsi="Arial" w:cs="Arial"/>
        </w:rPr>
        <w:t>Number and number processes</w:t>
      </w:r>
    </w:p>
    <w:p w14:paraId="68484AD2" w14:textId="77777777" w:rsidR="00FF0621" w:rsidRPr="00FF0621" w:rsidRDefault="00FF0621" w:rsidP="00FF0621">
      <w:pPr>
        <w:pStyle w:val="Default"/>
        <w:numPr>
          <w:ilvl w:val="0"/>
          <w:numId w:val="3"/>
        </w:numPr>
        <w:rPr>
          <w:rFonts w:ascii="Arial" w:hAnsi="Arial" w:cs="Arial"/>
        </w:rPr>
      </w:pPr>
      <w:r w:rsidRPr="00FF0621">
        <w:rPr>
          <w:rFonts w:ascii="Arial" w:hAnsi="Arial" w:cs="Arial"/>
        </w:rPr>
        <w:t xml:space="preserve">Multiples, factors and primes </w:t>
      </w:r>
    </w:p>
    <w:p w14:paraId="386B577F" w14:textId="77777777" w:rsidR="00FF0621" w:rsidRPr="00FF0621" w:rsidRDefault="00FF0621" w:rsidP="00FF0621">
      <w:pPr>
        <w:pStyle w:val="Default"/>
        <w:numPr>
          <w:ilvl w:val="0"/>
          <w:numId w:val="3"/>
        </w:numPr>
        <w:rPr>
          <w:rFonts w:ascii="Arial" w:hAnsi="Arial" w:cs="Arial"/>
        </w:rPr>
      </w:pPr>
      <w:r w:rsidRPr="00FF0621">
        <w:rPr>
          <w:rFonts w:ascii="Arial" w:hAnsi="Arial" w:cs="Arial"/>
        </w:rPr>
        <w:t>Powers and roots</w:t>
      </w:r>
    </w:p>
    <w:p w14:paraId="09086A9F" w14:textId="77777777" w:rsidR="00FF0621" w:rsidRPr="00FF0621" w:rsidRDefault="00FF0621" w:rsidP="00FF0621">
      <w:pPr>
        <w:pStyle w:val="Default"/>
        <w:numPr>
          <w:ilvl w:val="0"/>
          <w:numId w:val="3"/>
        </w:numPr>
        <w:rPr>
          <w:rFonts w:ascii="Arial" w:hAnsi="Arial" w:cs="Arial"/>
        </w:rPr>
      </w:pPr>
      <w:r w:rsidRPr="00FF0621">
        <w:rPr>
          <w:rFonts w:ascii="Arial" w:hAnsi="Arial" w:cs="Arial"/>
        </w:rPr>
        <w:t>Fractions, decimal fractions and percentages</w:t>
      </w:r>
    </w:p>
    <w:p w14:paraId="22EF142E" w14:textId="77777777" w:rsidR="00FF0621" w:rsidRPr="00FF0621" w:rsidRDefault="00FF0621" w:rsidP="00FF0621">
      <w:pPr>
        <w:pStyle w:val="Default"/>
        <w:numPr>
          <w:ilvl w:val="0"/>
          <w:numId w:val="3"/>
        </w:numPr>
        <w:rPr>
          <w:rFonts w:ascii="Arial" w:hAnsi="Arial" w:cs="Arial"/>
        </w:rPr>
      </w:pPr>
      <w:r w:rsidRPr="00FF0621">
        <w:rPr>
          <w:rFonts w:ascii="Arial" w:hAnsi="Arial" w:cs="Arial"/>
        </w:rPr>
        <w:t xml:space="preserve">Money </w:t>
      </w:r>
    </w:p>
    <w:p w14:paraId="48E5E7F3" w14:textId="77777777" w:rsidR="00FF0621" w:rsidRPr="00FF0621" w:rsidRDefault="00FF0621" w:rsidP="00FF0621">
      <w:pPr>
        <w:pStyle w:val="Default"/>
        <w:numPr>
          <w:ilvl w:val="0"/>
          <w:numId w:val="3"/>
        </w:numPr>
        <w:rPr>
          <w:rFonts w:ascii="Arial" w:hAnsi="Arial" w:cs="Arial"/>
        </w:rPr>
      </w:pPr>
      <w:r w:rsidRPr="00FF0621">
        <w:rPr>
          <w:rFonts w:ascii="Arial" w:hAnsi="Arial" w:cs="Arial"/>
        </w:rPr>
        <w:t xml:space="preserve">Time </w:t>
      </w:r>
    </w:p>
    <w:p w14:paraId="37003ACE" w14:textId="77777777" w:rsidR="00FF0621" w:rsidRPr="00FF0621" w:rsidRDefault="00FF0621" w:rsidP="00FF0621">
      <w:pPr>
        <w:pStyle w:val="Default"/>
        <w:numPr>
          <w:ilvl w:val="0"/>
          <w:numId w:val="3"/>
        </w:numPr>
        <w:rPr>
          <w:rFonts w:ascii="Arial" w:hAnsi="Arial" w:cs="Arial"/>
        </w:rPr>
      </w:pPr>
      <w:r w:rsidRPr="00FF0621">
        <w:rPr>
          <w:rFonts w:ascii="Arial" w:hAnsi="Arial" w:cs="Arial"/>
        </w:rPr>
        <w:t>Measurement</w:t>
      </w:r>
    </w:p>
    <w:p w14:paraId="1EDCCF66" w14:textId="77777777" w:rsidR="00FF0621" w:rsidRPr="00FF0621" w:rsidRDefault="00FF0621" w:rsidP="00FF0621">
      <w:pPr>
        <w:pStyle w:val="Default"/>
        <w:numPr>
          <w:ilvl w:val="0"/>
          <w:numId w:val="3"/>
        </w:numPr>
        <w:rPr>
          <w:rFonts w:ascii="Arial" w:hAnsi="Arial" w:cs="Arial"/>
        </w:rPr>
      </w:pPr>
      <w:r w:rsidRPr="00FF0621">
        <w:rPr>
          <w:rFonts w:ascii="Arial" w:hAnsi="Arial" w:cs="Arial"/>
        </w:rPr>
        <w:t xml:space="preserve">Mathematics – its impact on the world, past, present and future </w:t>
      </w:r>
    </w:p>
    <w:p w14:paraId="180D3860" w14:textId="77777777" w:rsidR="00FF0621" w:rsidRPr="00FF0621" w:rsidRDefault="00FF0621" w:rsidP="00FF0621">
      <w:pPr>
        <w:pStyle w:val="Default"/>
        <w:numPr>
          <w:ilvl w:val="0"/>
          <w:numId w:val="3"/>
        </w:numPr>
        <w:rPr>
          <w:rFonts w:ascii="Arial" w:hAnsi="Arial" w:cs="Arial"/>
        </w:rPr>
      </w:pPr>
      <w:r w:rsidRPr="00FF0621">
        <w:rPr>
          <w:rFonts w:ascii="Arial" w:hAnsi="Arial" w:cs="Arial"/>
        </w:rPr>
        <w:t xml:space="preserve">Patterns and relationships </w:t>
      </w:r>
    </w:p>
    <w:p w14:paraId="2DD6612F" w14:textId="14EFC9D4" w:rsidR="00FF0621" w:rsidRPr="00FF0621" w:rsidRDefault="00FF0621" w:rsidP="00FF0621">
      <w:pPr>
        <w:pStyle w:val="Default"/>
        <w:numPr>
          <w:ilvl w:val="0"/>
          <w:numId w:val="3"/>
        </w:numPr>
        <w:rPr>
          <w:rFonts w:ascii="Arial" w:hAnsi="Arial" w:cs="Arial"/>
        </w:rPr>
      </w:pPr>
      <w:r w:rsidRPr="00FF0621">
        <w:rPr>
          <w:rFonts w:ascii="Arial" w:hAnsi="Arial" w:cs="Arial"/>
        </w:rPr>
        <w:t>Expressions and equations.</w:t>
      </w:r>
    </w:p>
    <w:p w14:paraId="145B1A46" w14:textId="77777777" w:rsidR="00FF0621" w:rsidRPr="00FF0621" w:rsidRDefault="00FF0621" w:rsidP="00FF0621">
      <w:pPr>
        <w:pStyle w:val="Default"/>
        <w:rPr>
          <w:rFonts w:ascii="Arial" w:hAnsi="Arial" w:cs="Arial"/>
          <w:b/>
          <w:color w:val="auto"/>
        </w:rPr>
      </w:pPr>
    </w:p>
    <w:p w14:paraId="060BACE0" w14:textId="77777777" w:rsidR="00FF0621" w:rsidRPr="00FF0621" w:rsidRDefault="00FF0621" w:rsidP="00FF0621">
      <w:pPr>
        <w:pStyle w:val="Default"/>
        <w:rPr>
          <w:rFonts w:ascii="Arial" w:hAnsi="Arial" w:cs="Arial"/>
          <w:b/>
          <w:color w:val="auto"/>
        </w:rPr>
      </w:pPr>
      <w:r w:rsidRPr="00FF0621">
        <w:rPr>
          <w:rFonts w:ascii="Arial" w:hAnsi="Arial" w:cs="Arial"/>
          <w:b/>
          <w:color w:val="auto"/>
        </w:rPr>
        <w:t xml:space="preserve">Shape, position and movement </w:t>
      </w:r>
    </w:p>
    <w:p w14:paraId="08F3BEC2" w14:textId="77777777" w:rsidR="00FF0621" w:rsidRPr="00FF0621" w:rsidRDefault="00FF0621" w:rsidP="00FF0621">
      <w:pPr>
        <w:pStyle w:val="Default"/>
        <w:numPr>
          <w:ilvl w:val="0"/>
          <w:numId w:val="4"/>
        </w:numPr>
        <w:rPr>
          <w:rFonts w:ascii="Arial" w:hAnsi="Arial" w:cs="Arial"/>
        </w:rPr>
      </w:pPr>
      <w:r w:rsidRPr="00FF0621">
        <w:rPr>
          <w:rFonts w:ascii="Arial" w:hAnsi="Arial" w:cs="Arial"/>
        </w:rPr>
        <w:t xml:space="preserve">Properties of 2D shapes and 3D objects </w:t>
      </w:r>
    </w:p>
    <w:p w14:paraId="09E9C07E" w14:textId="77777777" w:rsidR="00FF0621" w:rsidRPr="00FF0621" w:rsidRDefault="00FF0621" w:rsidP="00FF0621">
      <w:pPr>
        <w:pStyle w:val="Default"/>
        <w:numPr>
          <w:ilvl w:val="0"/>
          <w:numId w:val="4"/>
        </w:numPr>
        <w:rPr>
          <w:rFonts w:ascii="Arial" w:hAnsi="Arial" w:cs="Arial"/>
        </w:rPr>
      </w:pPr>
      <w:r w:rsidRPr="00FF0621">
        <w:rPr>
          <w:rFonts w:ascii="Arial" w:hAnsi="Arial" w:cs="Arial"/>
        </w:rPr>
        <w:t xml:space="preserve">Angle, symmetry and transformation. </w:t>
      </w:r>
    </w:p>
    <w:p w14:paraId="678A5519" w14:textId="77777777" w:rsidR="00FF0621" w:rsidRPr="00FF0621" w:rsidRDefault="00FF0621" w:rsidP="00FF0621">
      <w:pPr>
        <w:pStyle w:val="Default"/>
        <w:rPr>
          <w:rFonts w:ascii="Arial" w:hAnsi="Arial" w:cs="Arial"/>
        </w:rPr>
      </w:pPr>
    </w:p>
    <w:p w14:paraId="40EF8A2E" w14:textId="77777777" w:rsidR="00FF0621" w:rsidRPr="00FF0621" w:rsidRDefault="00FF0621" w:rsidP="00FF0621">
      <w:pPr>
        <w:pStyle w:val="Default"/>
        <w:rPr>
          <w:rFonts w:ascii="Arial" w:hAnsi="Arial" w:cs="Arial"/>
          <w:b/>
          <w:color w:val="auto"/>
        </w:rPr>
      </w:pPr>
      <w:r w:rsidRPr="00FF0621">
        <w:rPr>
          <w:rFonts w:ascii="Arial" w:hAnsi="Arial" w:cs="Arial"/>
          <w:b/>
          <w:color w:val="auto"/>
        </w:rPr>
        <w:t xml:space="preserve">Information handling </w:t>
      </w:r>
    </w:p>
    <w:p w14:paraId="4094E858" w14:textId="77777777" w:rsidR="00FF0621" w:rsidRPr="00FF0621" w:rsidRDefault="00FF0621" w:rsidP="00FF0621">
      <w:pPr>
        <w:pStyle w:val="Default"/>
        <w:numPr>
          <w:ilvl w:val="0"/>
          <w:numId w:val="2"/>
        </w:numPr>
        <w:rPr>
          <w:rFonts w:ascii="Arial" w:hAnsi="Arial" w:cs="Arial"/>
        </w:rPr>
      </w:pPr>
      <w:r w:rsidRPr="00FF0621">
        <w:rPr>
          <w:rFonts w:ascii="Arial" w:hAnsi="Arial" w:cs="Arial"/>
        </w:rPr>
        <w:t xml:space="preserve">Data and analysis </w:t>
      </w:r>
    </w:p>
    <w:p w14:paraId="2BA24572" w14:textId="77777777" w:rsidR="00FF0621" w:rsidRPr="00FF0621" w:rsidRDefault="00FF0621" w:rsidP="00FF0621">
      <w:pPr>
        <w:pStyle w:val="Default"/>
        <w:numPr>
          <w:ilvl w:val="0"/>
          <w:numId w:val="2"/>
        </w:numPr>
        <w:rPr>
          <w:rFonts w:ascii="Arial" w:hAnsi="Arial" w:cs="Arial"/>
        </w:rPr>
      </w:pPr>
      <w:r w:rsidRPr="00FF0621">
        <w:rPr>
          <w:rFonts w:ascii="Arial" w:hAnsi="Arial" w:cs="Arial"/>
        </w:rPr>
        <w:t>Ideas of chance and uncertainty.</w:t>
      </w:r>
    </w:p>
    <w:p w14:paraId="1B47EB90" w14:textId="6DF5FCD3" w:rsidR="00912684" w:rsidRDefault="00912684" w:rsidP="00B651DF">
      <w:pPr>
        <w:rPr>
          <w:rFonts w:ascii="Arial" w:hAnsi="Arial" w:cs="Arial"/>
          <w:b/>
          <w:bCs/>
          <w:sz w:val="24"/>
          <w:szCs w:val="24"/>
          <w:u w:val="single"/>
        </w:rPr>
      </w:pPr>
    </w:p>
    <w:p w14:paraId="6900F4CE" w14:textId="77777777" w:rsidR="00912684" w:rsidRDefault="00912684" w:rsidP="00B651DF">
      <w:pPr>
        <w:rPr>
          <w:rFonts w:ascii="Arial" w:hAnsi="Arial" w:cs="Arial"/>
          <w:b/>
          <w:bCs/>
          <w:sz w:val="24"/>
          <w:szCs w:val="24"/>
          <w:u w:val="single"/>
        </w:rPr>
      </w:pPr>
    </w:p>
    <w:p w14:paraId="0BF5E49D" w14:textId="77777777" w:rsidR="00996993" w:rsidRPr="00996993" w:rsidRDefault="00996993" w:rsidP="00996993">
      <w:pPr>
        <w:pStyle w:val="Default"/>
        <w:rPr>
          <w:rFonts w:ascii="Arial" w:hAnsi="Arial" w:cs="Arial"/>
        </w:rPr>
      </w:pPr>
      <w:r w:rsidRPr="00996993">
        <w:rPr>
          <w:rFonts w:ascii="Arial" w:hAnsi="Arial" w:cs="Arial"/>
        </w:rPr>
        <w:t xml:space="preserve">Active involvement in mathematical experiences, set in real and relevant contexts, is vital to the development of knowledge, understanding, skills and a positive attitude towards numeracy and mathematics. </w:t>
      </w:r>
    </w:p>
    <w:p w14:paraId="73502297" w14:textId="2A98E073" w:rsidR="00996993" w:rsidRDefault="00996993" w:rsidP="00996993">
      <w:pPr>
        <w:pStyle w:val="Default"/>
        <w:rPr>
          <w:rFonts w:ascii="Arial" w:hAnsi="Arial" w:cs="Arial"/>
        </w:rPr>
      </w:pPr>
      <w:r w:rsidRPr="00996993">
        <w:rPr>
          <w:rFonts w:ascii="Arial" w:hAnsi="Arial" w:cs="Arial"/>
        </w:rPr>
        <w:t xml:space="preserve">Within a rich and supportive learning environment, best practice will draw upon a skilful mix of approaches include: </w:t>
      </w:r>
    </w:p>
    <w:p w14:paraId="45E75B77" w14:textId="64BC7493" w:rsidR="00996993" w:rsidRDefault="00996993" w:rsidP="00996993">
      <w:pPr>
        <w:pStyle w:val="Default"/>
        <w:rPr>
          <w:rFonts w:ascii="Arial" w:hAnsi="Arial" w:cs="Arial"/>
        </w:rPr>
      </w:pPr>
    </w:p>
    <w:p w14:paraId="2CD12144" w14:textId="77777777" w:rsidR="00912684" w:rsidRPr="00996993" w:rsidRDefault="00912684" w:rsidP="00996993">
      <w:pPr>
        <w:pStyle w:val="Default"/>
        <w:rPr>
          <w:rFonts w:ascii="Arial" w:hAnsi="Arial" w:cs="Arial"/>
        </w:rPr>
      </w:pPr>
    </w:p>
    <w:p w14:paraId="4EDA8394" w14:textId="1F5B29D8" w:rsidR="00996993" w:rsidRPr="00996993" w:rsidRDefault="00996993" w:rsidP="00996993">
      <w:pPr>
        <w:pStyle w:val="Default"/>
        <w:numPr>
          <w:ilvl w:val="0"/>
          <w:numId w:val="5"/>
        </w:numPr>
        <w:rPr>
          <w:rFonts w:ascii="Arial" w:hAnsi="Arial" w:cs="Arial"/>
        </w:rPr>
      </w:pPr>
      <w:r w:rsidRPr="00996993">
        <w:rPr>
          <w:rFonts w:ascii="Arial" w:hAnsi="Arial" w:cs="Arial"/>
        </w:rPr>
        <w:t xml:space="preserve">Planned active learning with opportunities to observe, explore, </w:t>
      </w:r>
      <w:r w:rsidR="00BD1AC4">
        <w:rPr>
          <w:rFonts w:ascii="Arial" w:hAnsi="Arial" w:cs="Arial"/>
        </w:rPr>
        <w:t xml:space="preserve">enquire, </w:t>
      </w:r>
      <w:r w:rsidRPr="00996993">
        <w:rPr>
          <w:rFonts w:ascii="Arial" w:hAnsi="Arial" w:cs="Arial"/>
        </w:rPr>
        <w:t xml:space="preserve">investigate, experiment and play </w:t>
      </w:r>
      <w:r w:rsidR="00BD1AC4">
        <w:rPr>
          <w:rFonts w:ascii="Arial" w:hAnsi="Arial" w:cs="Arial"/>
        </w:rPr>
        <w:t>at all stages, developing skills for life in cooperation, confidence, curiosity,</w:t>
      </w:r>
      <w:r w:rsidR="00D0667B">
        <w:rPr>
          <w:rFonts w:ascii="Arial" w:hAnsi="Arial" w:cs="Arial"/>
        </w:rPr>
        <w:t xml:space="preserve"> problem solving, flexibility, negotiation, empathy, sharing and the ability to communicate appropriately.</w:t>
      </w:r>
    </w:p>
    <w:p w14:paraId="21552752" w14:textId="3B4B95EF" w:rsidR="00996993" w:rsidRPr="00996993" w:rsidRDefault="00996993" w:rsidP="00996993">
      <w:pPr>
        <w:pStyle w:val="Default"/>
        <w:numPr>
          <w:ilvl w:val="0"/>
          <w:numId w:val="5"/>
        </w:numPr>
        <w:rPr>
          <w:rFonts w:ascii="Arial" w:hAnsi="Arial" w:cs="Arial"/>
        </w:rPr>
      </w:pPr>
      <w:r w:rsidRPr="00996993">
        <w:rPr>
          <w:rFonts w:ascii="Arial" w:hAnsi="Arial" w:cs="Arial"/>
        </w:rPr>
        <w:t xml:space="preserve">Development of problem-solving capabilities </w:t>
      </w:r>
    </w:p>
    <w:p w14:paraId="5F977EF0" w14:textId="367BE26D" w:rsidR="00996993" w:rsidRPr="00912684" w:rsidRDefault="00996993" w:rsidP="00912684">
      <w:pPr>
        <w:pStyle w:val="Default"/>
        <w:numPr>
          <w:ilvl w:val="0"/>
          <w:numId w:val="5"/>
        </w:numPr>
        <w:rPr>
          <w:rFonts w:ascii="Arial" w:hAnsi="Arial" w:cs="Arial"/>
        </w:rPr>
      </w:pPr>
      <w:r w:rsidRPr="00996993">
        <w:rPr>
          <w:rFonts w:ascii="Arial" w:hAnsi="Arial" w:cs="Arial"/>
        </w:rPr>
        <w:t xml:space="preserve">Development of mathematical thinking skills </w:t>
      </w:r>
      <w:r w:rsidR="00912684">
        <w:rPr>
          <w:rFonts w:ascii="Arial" w:hAnsi="Arial" w:cs="Arial"/>
        </w:rPr>
        <w:t>and mental agility.</w:t>
      </w:r>
      <w:r w:rsidRPr="00912684">
        <w:rPr>
          <w:rFonts w:ascii="Arial" w:hAnsi="Arial" w:cs="Arial"/>
        </w:rPr>
        <w:t xml:space="preserve"> </w:t>
      </w:r>
    </w:p>
    <w:p w14:paraId="238290D0" w14:textId="04B5A63D" w:rsidR="00996993" w:rsidRPr="00996993" w:rsidRDefault="00996993" w:rsidP="00996993">
      <w:pPr>
        <w:pStyle w:val="Default"/>
        <w:numPr>
          <w:ilvl w:val="0"/>
          <w:numId w:val="5"/>
        </w:numPr>
        <w:rPr>
          <w:rFonts w:ascii="Arial" w:hAnsi="Arial" w:cs="Arial"/>
        </w:rPr>
      </w:pPr>
      <w:r w:rsidRPr="00996993">
        <w:rPr>
          <w:rFonts w:ascii="Arial" w:hAnsi="Arial" w:cs="Arial"/>
        </w:rPr>
        <w:t xml:space="preserve">Use of relevant contexts, familiar to young people’s experiences </w:t>
      </w:r>
    </w:p>
    <w:p w14:paraId="32F403EB" w14:textId="3ED36EE3" w:rsidR="00996993" w:rsidRPr="00996993" w:rsidRDefault="00996993" w:rsidP="00996993">
      <w:pPr>
        <w:pStyle w:val="Default"/>
        <w:numPr>
          <w:ilvl w:val="0"/>
          <w:numId w:val="5"/>
        </w:numPr>
        <w:rPr>
          <w:rFonts w:ascii="Arial" w:hAnsi="Arial" w:cs="Arial"/>
        </w:rPr>
      </w:pPr>
      <w:r w:rsidRPr="00996993">
        <w:rPr>
          <w:rFonts w:ascii="Arial" w:hAnsi="Arial" w:cs="Arial"/>
        </w:rPr>
        <w:t xml:space="preserve">Appropriate, effective use of technology </w:t>
      </w:r>
    </w:p>
    <w:p w14:paraId="00F2E768" w14:textId="2F3810B2" w:rsidR="00996993" w:rsidRPr="00996993" w:rsidRDefault="00996993" w:rsidP="00996993">
      <w:pPr>
        <w:pStyle w:val="Default"/>
        <w:numPr>
          <w:ilvl w:val="0"/>
          <w:numId w:val="5"/>
        </w:numPr>
        <w:rPr>
          <w:rFonts w:ascii="Arial" w:hAnsi="Arial" w:cs="Arial"/>
        </w:rPr>
      </w:pPr>
      <w:r w:rsidRPr="00996993">
        <w:rPr>
          <w:rFonts w:ascii="Arial" w:hAnsi="Arial" w:cs="Arial"/>
        </w:rPr>
        <w:t xml:space="preserve">Building on the principles of Assessment is for Learning </w:t>
      </w:r>
    </w:p>
    <w:p w14:paraId="01A441F9" w14:textId="28BF7763" w:rsidR="00996993" w:rsidRPr="00996993" w:rsidRDefault="00996993" w:rsidP="00996993">
      <w:pPr>
        <w:pStyle w:val="Default"/>
        <w:numPr>
          <w:ilvl w:val="0"/>
          <w:numId w:val="5"/>
        </w:numPr>
        <w:rPr>
          <w:rFonts w:ascii="Arial" w:hAnsi="Arial" w:cs="Arial"/>
        </w:rPr>
      </w:pPr>
      <w:r w:rsidRPr="00996993">
        <w:rPr>
          <w:rFonts w:ascii="Arial" w:hAnsi="Arial" w:cs="Arial"/>
        </w:rPr>
        <w:t xml:space="preserve">Collaborative and independent learning </w:t>
      </w:r>
    </w:p>
    <w:p w14:paraId="7F524315" w14:textId="5C4F52E7" w:rsidR="00996993" w:rsidRPr="00996993" w:rsidRDefault="00996993" w:rsidP="00996993">
      <w:pPr>
        <w:pStyle w:val="Default"/>
        <w:numPr>
          <w:ilvl w:val="0"/>
          <w:numId w:val="5"/>
        </w:numPr>
        <w:rPr>
          <w:rFonts w:ascii="Arial" w:hAnsi="Arial" w:cs="Arial"/>
        </w:rPr>
      </w:pPr>
      <w:r w:rsidRPr="00996993">
        <w:rPr>
          <w:rFonts w:ascii="Arial" w:hAnsi="Arial" w:cs="Arial"/>
        </w:rPr>
        <w:t xml:space="preserve">Making links across the curriculum where appropriate </w:t>
      </w:r>
    </w:p>
    <w:p w14:paraId="11E47A10" w14:textId="77777777" w:rsidR="00996993" w:rsidRPr="00996993" w:rsidRDefault="00996993" w:rsidP="00996993">
      <w:pPr>
        <w:pStyle w:val="Default"/>
        <w:numPr>
          <w:ilvl w:val="0"/>
          <w:numId w:val="5"/>
        </w:numPr>
        <w:rPr>
          <w:rFonts w:ascii="Arial" w:hAnsi="Arial" w:cs="Arial"/>
        </w:rPr>
      </w:pPr>
      <w:r w:rsidRPr="00996993">
        <w:rPr>
          <w:rFonts w:ascii="Arial" w:hAnsi="Arial" w:cs="Arial"/>
        </w:rPr>
        <w:t xml:space="preserve">Increased opportunities for discussion, communication and explanation of thinking </w:t>
      </w:r>
    </w:p>
    <w:p w14:paraId="1583A1FC" w14:textId="348E4E22" w:rsidR="00996993" w:rsidRDefault="00996993" w:rsidP="00996993">
      <w:pPr>
        <w:pStyle w:val="Default"/>
        <w:rPr>
          <w:rFonts w:ascii="Arial" w:hAnsi="Arial" w:cs="Arial"/>
        </w:rPr>
      </w:pPr>
    </w:p>
    <w:p w14:paraId="329638C6" w14:textId="77777777" w:rsidR="00912684" w:rsidRDefault="00912684" w:rsidP="00912684">
      <w:pPr>
        <w:autoSpaceDE w:val="0"/>
        <w:autoSpaceDN w:val="0"/>
        <w:adjustRightInd w:val="0"/>
        <w:spacing w:after="0" w:line="240" w:lineRule="auto"/>
        <w:rPr>
          <w:rFonts w:ascii="Arial" w:hAnsi="Arial" w:cs="Arial"/>
          <w:color w:val="000000"/>
          <w:sz w:val="24"/>
          <w:szCs w:val="24"/>
        </w:rPr>
      </w:pPr>
    </w:p>
    <w:p w14:paraId="2C381332" w14:textId="77777777" w:rsidR="00912684" w:rsidRDefault="00912684" w:rsidP="00912684">
      <w:pPr>
        <w:autoSpaceDE w:val="0"/>
        <w:autoSpaceDN w:val="0"/>
        <w:adjustRightInd w:val="0"/>
        <w:spacing w:after="0" w:line="240" w:lineRule="auto"/>
        <w:rPr>
          <w:rFonts w:ascii="Arial" w:hAnsi="Arial" w:cs="Arial"/>
          <w:color w:val="000000"/>
          <w:sz w:val="24"/>
          <w:szCs w:val="24"/>
        </w:rPr>
      </w:pPr>
    </w:p>
    <w:p w14:paraId="71EC6637" w14:textId="2A0F59AC" w:rsidR="00912684" w:rsidRDefault="00912684" w:rsidP="00912684">
      <w:pPr>
        <w:autoSpaceDE w:val="0"/>
        <w:autoSpaceDN w:val="0"/>
        <w:adjustRightInd w:val="0"/>
        <w:spacing w:after="0" w:line="240" w:lineRule="auto"/>
        <w:rPr>
          <w:rFonts w:ascii="Arial" w:hAnsi="Arial" w:cs="Arial"/>
          <w:color w:val="000000"/>
          <w:sz w:val="24"/>
          <w:szCs w:val="24"/>
        </w:rPr>
      </w:pPr>
    </w:p>
    <w:p w14:paraId="71F8928B" w14:textId="22536807" w:rsidR="00BD1AC4" w:rsidRDefault="00BD1AC4" w:rsidP="0091268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br w:type="page"/>
      </w:r>
    </w:p>
    <w:p w14:paraId="74CAA098" w14:textId="77777777" w:rsidR="00912684" w:rsidRDefault="00912684" w:rsidP="00912684">
      <w:pPr>
        <w:autoSpaceDE w:val="0"/>
        <w:autoSpaceDN w:val="0"/>
        <w:adjustRightInd w:val="0"/>
        <w:spacing w:after="0" w:line="240" w:lineRule="auto"/>
        <w:rPr>
          <w:rFonts w:ascii="Arial" w:hAnsi="Arial" w:cs="Arial"/>
          <w:color w:val="000000"/>
          <w:sz w:val="24"/>
          <w:szCs w:val="24"/>
        </w:rPr>
      </w:pPr>
    </w:p>
    <w:p w14:paraId="593D75FC" w14:textId="195F2419" w:rsidR="00912684" w:rsidRPr="00912684" w:rsidRDefault="00912684" w:rsidP="00912684">
      <w:pPr>
        <w:autoSpaceDE w:val="0"/>
        <w:autoSpaceDN w:val="0"/>
        <w:adjustRightInd w:val="0"/>
        <w:spacing w:after="0" w:line="240" w:lineRule="auto"/>
        <w:rPr>
          <w:rFonts w:ascii="Arial" w:hAnsi="Arial" w:cs="Arial"/>
          <w:color w:val="000000"/>
          <w:sz w:val="24"/>
          <w:szCs w:val="24"/>
        </w:rPr>
      </w:pPr>
      <w:r w:rsidRPr="00912684">
        <w:rPr>
          <w:rFonts w:ascii="Arial" w:hAnsi="Arial" w:cs="Arial"/>
          <w:color w:val="000000"/>
          <w:sz w:val="24"/>
          <w:szCs w:val="24"/>
        </w:rPr>
        <w:t xml:space="preserve">Pupils will be engaged in regular numeracy and maths activities throughout the week which could be part of core lessons or interdisciplinary learning. </w:t>
      </w:r>
    </w:p>
    <w:p w14:paraId="25E43444" w14:textId="33598E02" w:rsidR="00912684" w:rsidRPr="005E0DBB" w:rsidRDefault="00912684" w:rsidP="005E0DBB">
      <w:pPr>
        <w:rPr>
          <w:rFonts w:ascii="Arial" w:hAnsi="Arial" w:cs="Arial"/>
          <w:sz w:val="24"/>
          <w:szCs w:val="24"/>
        </w:rPr>
      </w:pPr>
      <w:r w:rsidRPr="005E0DBB">
        <w:rPr>
          <w:rFonts w:ascii="Arial" w:hAnsi="Arial" w:cs="Arial"/>
          <w:sz w:val="24"/>
          <w:szCs w:val="24"/>
        </w:rPr>
        <w:t xml:space="preserve">Lessons should be well structured from the early stages onwards, pupils should experience success in mathematics and develop the confidence to take risks, ask questions and explore alternative solutions without fear of being wrong. They should enjoy exploring and applying mathematical concepts to understand and solve problems, explaining their thinking and presenting their solutions to others in a variety of ways. At all stages, an emphasis on collaborative learning will encourage children to reason logically and creatively through discussion of mathematical ideas and concepts. </w:t>
      </w:r>
    </w:p>
    <w:p w14:paraId="0DA9B5AD" w14:textId="77777777" w:rsidR="00912684" w:rsidRPr="00912684" w:rsidRDefault="00912684" w:rsidP="00912684">
      <w:pPr>
        <w:autoSpaceDE w:val="0"/>
        <w:autoSpaceDN w:val="0"/>
        <w:adjustRightInd w:val="0"/>
        <w:spacing w:after="0" w:line="240" w:lineRule="auto"/>
        <w:rPr>
          <w:rFonts w:ascii="Arial" w:hAnsi="Arial" w:cs="Arial"/>
          <w:color w:val="000000"/>
          <w:sz w:val="24"/>
          <w:szCs w:val="24"/>
        </w:rPr>
      </w:pPr>
    </w:p>
    <w:p w14:paraId="3EB5E7E0" w14:textId="4255FC4A" w:rsidR="00912684" w:rsidRDefault="00912684" w:rsidP="00912684">
      <w:pPr>
        <w:autoSpaceDE w:val="0"/>
        <w:autoSpaceDN w:val="0"/>
        <w:adjustRightInd w:val="0"/>
        <w:spacing w:after="0" w:line="240" w:lineRule="auto"/>
        <w:rPr>
          <w:rFonts w:ascii="Arial" w:hAnsi="Arial" w:cs="Arial"/>
          <w:color w:val="000000"/>
          <w:sz w:val="24"/>
          <w:szCs w:val="24"/>
        </w:rPr>
      </w:pPr>
      <w:r w:rsidRPr="00912684">
        <w:rPr>
          <w:rFonts w:ascii="Arial" w:hAnsi="Arial" w:cs="Arial"/>
          <w:color w:val="000000"/>
          <w:sz w:val="24"/>
          <w:szCs w:val="24"/>
        </w:rPr>
        <w:t xml:space="preserve">The format for a well planned and executed lesson should consist </w:t>
      </w:r>
      <w:r w:rsidR="005E0DBB" w:rsidRPr="00912684">
        <w:rPr>
          <w:rFonts w:ascii="Arial" w:hAnsi="Arial" w:cs="Arial"/>
          <w:color w:val="000000"/>
          <w:sz w:val="24"/>
          <w:szCs w:val="24"/>
        </w:rPr>
        <w:t>of: -</w:t>
      </w:r>
      <w:r w:rsidRPr="00912684">
        <w:rPr>
          <w:rFonts w:ascii="Arial" w:hAnsi="Arial" w:cs="Arial"/>
          <w:color w:val="000000"/>
          <w:sz w:val="24"/>
          <w:szCs w:val="24"/>
        </w:rPr>
        <w:t xml:space="preserve"> </w:t>
      </w:r>
    </w:p>
    <w:p w14:paraId="443199C8" w14:textId="77777777" w:rsidR="00912684" w:rsidRPr="00912684" w:rsidRDefault="00912684" w:rsidP="00912684">
      <w:pPr>
        <w:autoSpaceDE w:val="0"/>
        <w:autoSpaceDN w:val="0"/>
        <w:adjustRightInd w:val="0"/>
        <w:spacing w:after="0" w:line="240" w:lineRule="auto"/>
        <w:rPr>
          <w:rFonts w:ascii="Arial" w:hAnsi="Arial" w:cs="Arial"/>
          <w:color w:val="000000"/>
          <w:sz w:val="24"/>
          <w:szCs w:val="24"/>
        </w:rPr>
      </w:pPr>
    </w:p>
    <w:p w14:paraId="638D47AD" w14:textId="61EB3F60" w:rsidR="00912684" w:rsidRPr="00912684" w:rsidRDefault="00912684" w:rsidP="00912684">
      <w:pPr>
        <w:pStyle w:val="ListParagraph"/>
        <w:numPr>
          <w:ilvl w:val="0"/>
          <w:numId w:val="5"/>
        </w:numPr>
        <w:autoSpaceDE w:val="0"/>
        <w:autoSpaceDN w:val="0"/>
        <w:adjustRightInd w:val="0"/>
        <w:spacing w:after="30" w:line="240" w:lineRule="auto"/>
        <w:rPr>
          <w:rFonts w:ascii="Arial" w:hAnsi="Arial" w:cs="Arial"/>
          <w:color w:val="000000"/>
          <w:sz w:val="24"/>
          <w:szCs w:val="24"/>
        </w:rPr>
      </w:pPr>
      <w:r w:rsidRPr="00912684">
        <w:rPr>
          <w:rFonts w:ascii="Arial" w:hAnsi="Arial" w:cs="Arial"/>
          <w:color w:val="000000"/>
          <w:sz w:val="24"/>
          <w:szCs w:val="24"/>
        </w:rPr>
        <w:t xml:space="preserve">A mental warm up at start of lesson. </w:t>
      </w:r>
    </w:p>
    <w:p w14:paraId="3E03A6BE" w14:textId="77B77B5E" w:rsidR="00912684" w:rsidRPr="00912684" w:rsidRDefault="00912684" w:rsidP="00912684">
      <w:pPr>
        <w:pStyle w:val="ListParagraph"/>
        <w:numPr>
          <w:ilvl w:val="0"/>
          <w:numId w:val="5"/>
        </w:numPr>
        <w:autoSpaceDE w:val="0"/>
        <w:autoSpaceDN w:val="0"/>
        <w:adjustRightInd w:val="0"/>
        <w:spacing w:after="30" w:line="240" w:lineRule="auto"/>
        <w:rPr>
          <w:rFonts w:ascii="Arial" w:hAnsi="Arial" w:cs="Arial"/>
          <w:color w:val="000000"/>
          <w:sz w:val="24"/>
          <w:szCs w:val="24"/>
        </w:rPr>
      </w:pPr>
      <w:r w:rsidRPr="00912684">
        <w:rPr>
          <w:rFonts w:ascii="Arial" w:hAnsi="Arial" w:cs="Arial"/>
          <w:color w:val="000000"/>
          <w:sz w:val="24"/>
          <w:szCs w:val="24"/>
        </w:rPr>
        <w:t xml:space="preserve">Learning intentions and success criteria displayed throughout lesson and made clear to all pupils. Pupils involved in the creation of learning intentions and success criteria. </w:t>
      </w:r>
    </w:p>
    <w:p w14:paraId="2D209A45" w14:textId="191AA25A" w:rsidR="00912684" w:rsidRPr="00912684" w:rsidRDefault="00912684" w:rsidP="00912684">
      <w:pPr>
        <w:pStyle w:val="ListParagraph"/>
        <w:numPr>
          <w:ilvl w:val="0"/>
          <w:numId w:val="5"/>
        </w:numPr>
        <w:autoSpaceDE w:val="0"/>
        <w:autoSpaceDN w:val="0"/>
        <w:adjustRightInd w:val="0"/>
        <w:spacing w:after="30" w:line="240" w:lineRule="auto"/>
        <w:rPr>
          <w:rFonts w:ascii="Arial" w:hAnsi="Arial" w:cs="Arial"/>
          <w:color w:val="000000"/>
          <w:sz w:val="24"/>
          <w:szCs w:val="24"/>
        </w:rPr>
      </w:pPr>
      <w:r w:rsidRPr="00912684">
        <w:rPr>
          <w:rFonts w:ascii="Arial" w:hAnsi="Arial" w:cs="Arial"/>
          <w:color w:val="000000"/>
          <w:sz w:val="24"/>
          <w:szCs w:val="24"/>
        </w:rPr>
        <w:t xml:space="preserve">Interactive teaching with good use of ICT. </w:t>
      </w:r>
    </w:p>
    <w:p w14:paraId="56CB1B56" w14:textId="2F8F6D11" w:rsidR="00912684" w:rsidRPr="00912684" w:rsidRDefault="00912684" w:rsidP="00912684">
      <w:pPr>
        <w:pStyle w:val="ListParagraph"/>
        <w:numPr>
          <w:ilvl w:val="0"/>
          <w:numId w:val="5"/>
        </w:numPr>
        <w:autoSpaceDE w:val="0"/>
        <w:autoSpaceDN w:val="0"/>
        <w:adjustRightInd w:val="0"/>
        <w:spacing w:after="30" w:line="240" w:lineRule="auto"/>
        <w:rPr>
          <w:rFonts w:ascii="Arial" w:hAnsi="Arial" w:cs="Arial"/>
          <w:color w:val="000000"/>
          <w:sz w:val="24"/>
          <w:szCs w:val="24"/>
        </w:rPr>
      </w:pPr>
      <w:r w:rsidRPr="00912684">
        <w:rPr>
          <w:rFonts w:ascii="Arial" w:hAnsi="Arial" w:cs="Arial"/>
          <w:color w:val="000000"/>
          <w:sz w:val="24"/>
          <w:szCs w:val="24"/>
        </w:rPr>
        <w:t xml:space="preserve">Pupils actively engaged </w:t>
      </w:r>
    </w:p>
    <w:p w14:paraId="48E49D04" w14:textId="69AA4A79" w:rsidR="00912684" w:rsidRPr="00912684" w:rsidRDefault="00912684" w:rsidP="00912684">
      <w:pPr>
        <w:pStyle w:val="ListParagraph"/>
        <w:numPr>
          <w:ilvl w:val="0"/>
          <w:numId w:val="5"/>
        </w:numPr>
        <w:autoSpaceDE w:val="0"/>
        <w:autoSpaceDN w:val="0"/>
        <w:adjustRightInd w:val="0"/>
        <w:spacing w:after="30" w:line="240" w:lineRule="auto"/>
        <w:rPr>
          <w:rFonts w:ascii="Arial" w:hAnsi="Arial" w:cs="Arial"/>
          <w:color w:val="000000"/>
          <w:sz w:val="24"/>
          <w:szCs w:val="24"/>
        </w:rPr>
      </w:pPr>
      <w:r w:rsidRPr="00912684">
        <w:rPr>
          <w:rFonts w:ascii="Arial" w:hAnsi="Arial" w:cs="Arial"/>
          <w:color w:val="000000"/>
          <w:sz w:val="24"/>
          <w:szCs w:val="24"/>
        </w:rPr>
        <w:t xml:space="preserve">Paired/group work as part of daily lesson where appropriate, including co-operative learning </w:t>
      </w:r>
    </w:p>
    <w:p w14:paraId="05687614" w14:textId="3D219D99" w:rsidR="00912684" w:rsidRPr="00912684" w:rsidRDefault="00912684" w:rsidP="00912684">
      <w:pPr>
        <w:pStyle w:val="ListParagraph"/>
        <w:numPr>
          <w:ilvl w:val="0"/>
          <w:numId w:val="5"/>
        </w:numPr>
        <w:autoSpaceDE w:val="0"/>
        <w:autoSpaceDN w:val="0"/>
        <w:adjustRightInd w:val="0"/>
        <w:spacing w:after="30" w:line="240" w:lineRule="auto"/>
        <w:rPr>
          <w:rFonts w:ascii="Arial" w:hAnsi="Arial" w:cs="Arial"/>
          <w:color w:val="000000"/>
          <w:sz w:val="24"/>
          <w:szCs w:val="24"/>
        </w:rPr>
      </w:pPr>
      <w:r w:rsidRPr="00912684">
        <w:rPr>
          <w:rFonts w:ascii="Arial" w:hAnsi="Arial" w:cs="Arial"/>
          <w:color w:val="000000"/>
          <w:sz w:val="24"/>
          <w:szCs w:val="24"/>
        </w:rPr>
        <w:t xml:space="preserve">Differentiation </w:t>
      </w:r>
    </w:p>
    <w:p w14:paraId="138685A8" w14:textId="2CBC4E18" w:rsidR="00912684" w:rsidRPr="00912684" w:rsidRDefault="00912684" w:rsidP="00912684">
      <w:pPr>
        <w:pStyle w:val="ListParagraph"/>
        <w:numPr>
          <w:ilvl w:val="0"/>
          <w:numId w:val="5"/>
        </w:numPr>
        <w:autoSpaceDE w:val="0"/>
        <w:autoSpaceDN w:val="0"/>
        <w:adjustRightInd w:val="0"/>
        <w:spacing w:after="30" w:line="240" w:lineRule="auto"/>
        <w:rPr>
          <w:rFonts w:ascii="Arial" w:hAnsi="Arial" w:cs="Arial"/>
          <w:color w:val="000000"/>
          <w:sz w:val="24"/>
          <w:szCs w:val="24"/>
        </w:rPr>
      </w:pPr>
      <w:r w:rsidRPr="00912684">
        <w:rPr>
          <w:rFonts w:ascii="Arial" w:hAnsi="Arial" w:cs="Arial"/>
          <w:color w:val="000000"/>
          <w:sz w:val="24"/>
          <w:szCs w:val="24"/>
        </w:rPr>
        <w:t xml:space="preserve">Plenary Session. </w:t>
      </w:r>
    </w:p>
    <w:p w14:paraId="2AC22DD6" w14:textId="6DCBD797" w:rsidR="00912684" w:rsidRPr="00912684" w:rsidRDefault="00912684" w:rsidP="00912684">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912684">
        <w:rPr>
          <w:rFonts w:ascii="Arial" w:hAnsi="Arial" w:cs="Arial"/>
          <w:color w:val="000000"/>
          <w:sz w:val="24"/>
          <w:szCs w:val="24"/>
        </w:rPr>
        <w:t xml:space="preserve">Discussion of next steps. </w:t>
      </w:r>
    </w:p>
    <w:p w14:paraId="755CA217" w14:textId="77777777" w:rsidR="00912684" w:rsidRDefault="00912684" w:rsidP="00996993">
      <w:pPr>
        <w:pStyle w:val="Default"/>
        <w:rPr>
          <w:rFonts w:ascii="Arial" w:hAnsi="Arial" w:cs="Arial"/>
        </w:rPr>
      </w:pPr>
    </w:p>
    <w:p w14:paraId="15C1700E" w14:textId="38F487F4" w:rsidR="00912684" w:rsidRDefault="00912684" w:rsidP="00996993">
      <w:pPr>
        <w:pStyle w:val="Default"/>
        <w:rPr>
          <w:rFonts w:ascii="Arial" w:hAnsi="Arial" w:cs="Arial"/>
        </w:rPr>
      </w:pPr>
    </w:p>
    <w:p w14:paraId="32B628D8" w14:textId="77777777" w:rsidR="005E0DBB" w:rsidRPr="005E0DBB" w:rsidRDefault="005E0DBB" w:rsidP="005E0DBB">
      <w:pPr>
        <w:spacing w:after="0" w:line="240" w:lineRule="auto"/>
        <w:rPr>
          <w:rFonts w:ascii="Arial" w:hAnsi="Arial" w:cs="Arial"/>
          <w:b/>
          <w:bCs/>
          <w:sz w:val="24"/>
          <w:szCs w:val="24"/>
          <w:u w:val="single"/>
        </w:rPr>
      </w:pPr>
      <w:r w:rsidRPr="005E0DBB">
        <w:rPr>
          <w:rFonts w:ascii="Arial" w:hAnsi="Arial" w:cs="Arial"/>
          <w:b/>
          <w:bCs/>
          <w:sz w:val="24"/>
          <w:szCs w:val="24"/>
          <w:u w:val="single"/>
        </w:rPr>
        <w:t>Problem Solving</w:t>
      </w:r>
    </w:p>
    <w:p w14:paraId="1149C69B" w14:textId="77777777" w:rsidR="005E0DBB" w:rsidRPr="00F123A9" w:rsidRDefault="005E0DBB" w:rsidP="005E0DBB">
      <w:pPr>
        <w:spacing w:after="0" w:line="240" w:lineRule="auto"/>
        <w:rPr>
          <w:rFonts w:ascii="Arial" w:hAnsi="Arial" w:cs="Arial"/>
          <w:sz w:val="24"/>
          <w:szCs w:val="24"/>
          <w:u w:val="single"/>
        </w:rPr>
      </w:pPr>
    </w:p>
    <w:p w14:paraId="5654DD82" w14:textId="77777777" w:rsidR="005E0DBB" w:rsidRDefault="005E0DBB" w:rsidP="005E0DBB">
      <w:pPr>
        <w:spacing w:after="0" w:line="240" w:lineRule="auto"/>
        <w:rPr>
          <w:rFonts w:ascii="Arial" w:hAnsi="Arial" w:cs="Arial"/>
          <w:sz w:val="24"/>
          <w:szCs w:val="24"/>
        </w:rPr>
      </w:pPr>
      <w:r>
        <w:rPr>
          <w:rFonts w:ascii="Arial" w:hAnsi="Arial" w:cs="Arial"/>
          <w:sz w:val="24"/>
          <w:szCs w:val="24"/>
        </w:rPr>
        <w:t xml:space="preserve">Problem Solving skills are a tool for thinking across learning and should </w:t>
      </w:r>
      <w:proofErr w:type="gramStart"/>
      <w:r>
        <w:rPr>
          <w:rFonts w:ascii="Arial" w:hAnsi="Arial" w:cs="Arial"/>
          <w:sz w:val="24"/>
          <w:szCs w:val="24"/>
        </w:rPr>
        <w:t>be seen as</w:t>
      </w:r>
      <w:proofErr w:type="gramEnd"/>
      <w:r>
        <w:rPr>
          <w:rFonts w:ascii="Arial" w:hAnsi="Arial" w:cs="Arial"/>
          <w:sz w:val="24"/>
          <w:szCs w:val="24"/>
        </w:rPr>
        <w:t xml:space="preserve"> a life skill which will be developed across curricular areas, including maths. Through problem solving, learners </w:t>
      </w:r>
      <w:proofErr w:type="gramStart"/>
      <w:r>
        <w:rPr>
          <w:rFonts w:ascii="Arial" w:hAnsi="Arial" w:cs="Arial"/>
          <w:sz w:val="24"/>
          <w:szCs w:val="24"/>
        </w:rPr>
        <w:t>have the opportunity to</w:t>
      </w:r>
      <w:proofErr w:type="gramEnd"/>
      <w:r>
        <w:rPr>
          <w:rFonts w:ascii="Arial" w:hAnsi="Arial" w:cs="Arial"/>
          <w:sz w:val="24"/>
          <w:szCs w:val="24"/>
        </w:rPr>
        <w:t xml:space="preserve"> apply their knowledge and understanding of concepts. </w:t>
      </w:r>
    </w:p>
    <w:p w14:paraId="10C29CB8" w14:textId="77777777" w:rsidR="005E0DBB" w:rsidRDefault="005E0DBB" w:rsidP="005E0DBB">
      <w:pPr>
        <w:spacing w:after="0" w:line="240" w:lineRule="auto"/>
        <w:rPr>
          <w:rFonts w:ascii="Arial" w:hAnsi="Arial" w:cs="Arial"/>
          <w:sz w:val="24"/>
          <w:szCs w:val="24"/>
        </w:rPr>
      </w:pPr>
    </w:p>
    <w:p w14:paraId="1503062E" w14:textId="77777777" w:rsidR="005E0DBB" w:rsidRDefault="005E0DBB" w:rsidP="005E0DBB">
      <w:pPr>
        <w:spacing w:after="0" w:line="240" w:lineRule="auto"/>
        <w:rPr>
          <w:rFonts w:ascii="Arial" w:hAnsi="Arial" w:cs="Arial"/>
          <w:sz w:val="24"/>
          <w:szCs w:val="24"/>
        </w:rPr>
      </w:pPr>
    </w:p>
    <w:p w14:paraId="3010C331" w14:textId="77777777" w:rsidR="005E0DBB" w:rsidRPr="005E0DBB" w:rsidRDefault="005E0DBB" w:rsidP="005E0DBB">
      <w:pPr>
        <w:spacing w:after="0" w:line="240" w:lineRule="auto"/>
        <w:rPr>
          <w:rFonts w:ascii="Arial" w:hAnsi="Arial" w:cs="Arial"/>
          <w:b/>
          <w:bCs/>
          <w:sz w:val="24"/>
          <w:szCs w:val="24"/>
          <w:u w:val="single"/>
        </w:rPr>
      </w:pPr>
      <w:r w:rsidRPr="005E0DBB">
        <w:rPr>
          <w:rFonts w:ascii="Arial" w:hAnsi="Arial" w:cs="Arial"/>
          <w:b/>
          <w:bCs/>
          <w:sz w:val="24"/>
          <w:szCs w:val="24"/>
          <w:u w:val="single"/>
        </w:rPr>
        <w:t>Financial Education</w:t>
      </w:r>
    </w:p>
    <w:p w14:paraId="0E1CF649" w14:textId="77777777" w:rsidR="005E0DBB" w:rsidRPr="00F123A9" w:rsidRDefault="005E0DBB" w:rsidP="005E0DBB">
      <w:pPr>
        <w:spacing w:after="0" w:line="240" w:lineRule="auto"/>
        <w:rPr>
          <w:rFonts w:ascii="Arial" w:hAnsi="Arial" w:cs="Arial"/>
          <w:sz w:val="24"/>
          <w:szCs w:val="24"/>
          <w:u w:val="single"/>
        </w:rPr>
      </w:pPr>
    </w:p>
    <w:p w14:paraId="2FDB858D" w14:textId="139F3549" w:rsidR="00BD1AC4" w:rsidRDefault="005E0DBB" w:rsidP="005E0DBB">
      <w:pPr>
        <w:spacing w:after="0" w:line="240" w:lineRule="auto"/>
        <w:rPr>
          <w:rFonts w:ascii="Arial" w:hAnsi="Arial" w:cs="Arial"/>
          <w:sz w:val="24"/>
          <w:szCs w:val="24"/>
        </w:rPr>
      </w:pPr>
      <w:r>
        <w:rPr>
          <w:rFonts w:ascii="Arial" w:hAnsi="Arial" w:cs="Arial"/>
          <w:sz w:val="24"/>
          <w:szCs w:val="24"/>
        </w:rPr>
        <w:t>Financial Education should be delivered as part of a cross-curricular experience, helping learners prepares for the financial challenges they will face both now and as they move into adulthood. A Curriculum for Excellence provides opportunities for learners to engage in financial education in creative and innovative ways.</w:t>
      </w:r>
    </w:p>
    <w:p w14:paraId="76FA126D" w14:textId="052BAFF5" w:rsidR="005E0DBB" w:rsidRDefault="00231569" w:rsidP="005E0DBB">
      <w:pPr>
        <w:spacing w:after="0" w:line="240" w:lineRule="auto"/>
        <w:rPr>
          <w:rFonts w:ascii="Arial" w:hAnsi="Arial" w:cs="Arial"/>
          <w:sz w:val="24"/>
          <w:szCs w:val="24"/>
        </w:rPr>
      </w:pPr>
      <w:hyperlink r:id="rId5" w:history="1">
        <w:r w:rsidR="00BD1AC4">
          <w:rPr>
            <w:rStyle w:val="Hyperlink"/>
          </w:rPr>
          <w:t>https://www.mymoneysense.com/</w:t>
        </w:r>
      </w:hyperlink>
    </w:p>
    <w:p w14:paraId="439DB652" w14:textId="77777777" w:rsidR="00BD1AC4" w:rsidRDefault="00BD1AC4" w:rsidP="005E0DBB">
      <w:pPr>
        <w:spacing w:after="0" w:line="240" w:lineRule="auto"/>
        <w:rPr>
          <w:rFonts w:ascii="Arial" w:hAnsi="Arial" w:cs="Arial"/>
          <w:sz w:val="24"/>
          <w:szCs w:val="24"/>
        </w:rPr>
      </w:pPr>
    </w:p>
    <w:p w14:paraId="72A1C51F" w14:textId="77777777" w:rsidR="005E0DBB" w:rsidRPr="005E0DBB" w:rsidRDefault="005E0DBB" w:rsidP="005E0DBB">
      <w:pPr>
        <w:spacing w:after="0" w:line="240" w:lineRule="auto"/>
        <w:rPr>
          <w:rFonts w:ascii="Arial" w:hAnsi="Arial" w:cs="Arial"/>
          <w:b/>
          <w:bCs/>
          <w:sz w:val="24"/>
          <w:szCs w:val="24"/>
          <w:u w:val="single"/>
        </w:rPr>
      </w:pPr>
      <w:r w:rsidRPr="005E0DBB">
        <w:rPr>
          <w:rFonts w:ascii="Arial" w:hAnsi="Arial" w:cs="Arial"/>
          <w:b/>
          <w:bCs/>
          <w:sz w:val="24"/>
          <w:szCs w:val="24"/>
          <w:u w:val="single"/>
        </w:rPr>
        <w:t>Assessment</w:t>
      </w:r>
    </w:p>
    <w:p w14:paraId="43143B42" w14:textId="77777777" w:rsidR="005E0DBB" w:rsidRPr="00191283" w:rsidRDefault="005E0DBB" w:rsidP="005E0DBB">
      <w:pPr>
        <w:spacing w:after="0" w:line="240" w:lineRule="auto"/>
        <w:rPr>
          <w:rFonts w:ascii="Arial" w:hAnsi="Arial" w:cs="Arial"/>
          <w:sz w:val="24"/>
          <w:szCs w:val="24"/>
        </w:rPr>
      </w:pPr>
    </w:p>
    <w:p w14:paraId="7A323CB2" w14:textId="77777777" w:rsidR="005E0DBB" w:rsidRDefault="005E0DBB" w:rsidP="005E0DBB">
      <w:pPr>
        <w:pStyle w:val="Default"/>
        <w:rPr>
          <w:rFonts w:ascii="Arial" w:hAnsi="Arial" w:cs="Arial"/>
        </w:rPr>
      </w:pPr>
      <w:r>
        <w:rPr>
          <w:rFonts w:ascii="Arial" w:hAnsi="Arial" w:cs="Arial"/>
        </w:rPr>
        <w:t>Assessment, using the Progression Frameworks for Numeracy and Mathematics, is built in at the planning stage and should be ongoing throughout the teaching and learning process. Assessment is both formative and summative and will be undertaken in a variety of ways and different forms of evidence will be gathered. This evidence will inform future planning, provide information about individuals or groups and provide information for parents. Dialogue should take place between teachers and learners on progress and next steps. The Progression Frameworks and National Benchmarks will also be used to assess how far children are progressing through Early, First, Second and Third levels of Curriculum for Excellence at key points in the session and at transition points.</w:t>
      </w:r>
    </w:p>
    <w:p w14:paraId="2BD386CE" w14:textId="6E37B616" w:rsidR="00BD1AC4" w:rsidRDefault="00BD1AC4" w:rsidP="00996993">
      <w:pPr>
        <w:pStyle w:val="Default"/>
        <w:rPr>
          <w:rFonts w:ascii="Arial" w:hAnsi="Arial" w:cs="Arial"/>
        </w:rPr>
      </w:pPr>
      <w:r>
        <w:rPr>
          <w:rFonts w:ascii="Arial" w:hAnsi="Arial" w:cs="Arial"/>
        </w:rPr>
        <w:br w:type="page"/>
      </w:r>
    </w:p>
    <w:p w14:paraId="5E82BD03" w14:textId="77777777" w:rsidR="00BD1AC4" w:rsidRDefault="00BD1AC4" w:rsidP="00BD1AC4">
      <w:pPr>
        <w:autoSpaceDE w:val="0"/>
        <w:autoSpaceDN w:val="0"/>
        <w:adjustRightInd w:val="0"/>
        <w:jc w:val="both"/>
        <w:rPr>
          <w:rFonts w:ascii="Arial" w:hAnsi="Arial" w:cs="Arial"/>
          <w:b/>
          <w:bCs/>
          <w:sz w:val="24"/>
          <w:szCs w:val="24"/>
        </w:rPr>
      </w:pPr>
    </w:p>
    <w:p w14:paraId="635D244D" w14:textId="315E0C03" w:rsidR="00BD1AC4" w:rsidRDefault="00BD1AC4" w:rsidP="00BD1AC4">
      <w:pPr>
        <w:autoSpaceDE w:val="0"/>
        <w:autoSpaceDN w:val="0"/>
        <w:adjustRightInd w:val="0"/>
        <w:jc w:val="both"/>
        <w:rPr>
          <w:rFonts w:ascii="Arial" w:hAnsi="Arial" w:cs="Arial"/>
          <w:b/>
          <w:bCs/>
          <w:sz w:val="24"/>
          <w:szCs w:val="24"/>
        </w:rPr>
      </w:pPr>
      <w:r w:rsidRPr="00912684">
        <w:rPr>
          <w:rFonts w:ascii="Arial" w:hAnsi="Arial" w:cs="Arial"/>
          <w:b/>
          <w:bCs/>
          <w:sz w:val="24"/>
          <w:szCs w:val="24"/>
        </w:rPr>
        <w:t>What does mathematics and numeracy look like at early level?</w:t>
      </w:r>
    </w:p>
    <w:p w14:paraId="7FFFAD6C" w14:textId="77777777" w:rsidR="00D0667B" w:rsidRPr="00912684" w:rsidRDefault="00D0667B" w:rsidP="00BD1AC4">
      <w:pPr>
        <w:autoSpaceDE w:val="0"/>
        <w:autoSpaceDN w:val="0"/>
        <w:adjustRightInd w:val="0"/>
        <w:jc w:val="both"/>
        <w:rPr>
          <w:rFonts w:ascii="Arial" w:hAnsi="Arial" w:cs="Arial"/>
          <w:b/>
          <w:bCs/>
          <w:sz w:val="24"/>
          <w:szCs w:val="24"/>
        </w:rPr>
      </w:pPr>
    </w:p>
    <w:p w14:paraId="22E8A65A"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Children have time to play, explore and revisit learning.</w:t>
      </w:r>
    </w:p>
    <w:p w14:paraId="52429147"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Planning starts from what children know.</w:t>
      </w:r>
    </w:p>
    <w:p w14:paraId="5ECC2EAD"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Children explore at their own level and their ideas are responded to.</w:t>
      </w:r>
    </w:p>
    <w:p w14:paraId="5A27938A"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Everyday experiences are used as relevant contexts.</w:t>
      </w:r>
    </w:p>
    <w:p w14:paraId="3B53F62A"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 xml:space="preserve">Teachers find out what is happening in a child’s head. </w:t>
      </w:r>
    </w:p>
    <w:p w14:paraId="1F178BB7"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The environment is numeracy rich and opportunities to model numeracy are planned.</w:t>
      </w:r>
    </w:p>
    <w:p w14:paraId="6557B8E1"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There is a lot of talking and questioning to develop thinking.</w:t>
      </w:r>
    </w:p>
    <w:p w14:paraId="715C81ED"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Recording happens in a variety of different ways.</w:t>
      </w:r>
    </w:p>
    <w:p w14:paraId="04F15A69" w14:textId="01552FB3" w:rsidR="00BD1AC4" w:rsidRDefault="00BD1AC4" w:rsidP="00BD1AC4">
      <w:pPr>
        <w:autoSpaceDE w:val="0"/>
        <w:autoSpaceDN w:val="0"/>
        <w:adjustRightInd w:val="0"/>
        <w:ind w:left="360"/>
        <w:jc w:val="both"/>
        <w:rPr>
          <w:rFonts w:ascii="Arial" w:hAnsi="Arial" w:cs="Arial"/>
          <w:sz w:val="24"/>
          <w:szCs w:val="24"/>
        </w:rPr>
      </w:pPr>
    </w:p>
    <w:p w14:paraId="3C13887F" w14:textId="77777777" w:rsidR="00BD1AC4" w:rsidRPr="00912684" w:rsidRDefault="00BD1AC4" w:rsidP="00BD1AC4">
      <w:pPr>
        <w:autoSpaceDE w:val="0"/>
        <w:autoSpaceDN w:val="0"/>
        <w:adjustRightInd w:val="0"/>
        <w:ind w:left="360"/>
        <w:jc w:val="both"/>
        <w:rPr>
          <w:rFonts w:ascii="Arial" w:hAnsi="Arial" w:cs="Arial"/>
          <w:sz w:val="24"/>
          <w:szCs w:val="24"/>
        </w:rPr>
      </w:pPr>
    </w:p>
    <w:p w14:paraId="3A26249E" w14:textId="074692B7" w:rsidR="00BD1AC4" w:rsidRDefault="00BD1AC4" w:rsidP="00BD1AC4">
      <w:pPr>
        <w:autoSpaceDE w:val="0"/>
        <w:autoSpaceDN w:val="0"/>
        <w:adjustRightInd w:val="0"/>
        <w:jc w:val="both"/>
        <w:rPr>
          <w:rFonts w:ascii="Arial" w:hAnsi="Arial" w:cs="Arial"/>
          <w:b/>
          <w:bCs/>
          <w:sz w:val="24"/>
          <w:szCs w:val="24"/>
        </w:rPr>
      </w:pPr>
      <w:r w:rsidRPr="00912684">
        <w:rPr>
          <w:rFonts w:ascii="Arial" w:hAnsi="Arial" w:cs="Arial"/>
          <w:b/>
          <w:bCs/>
          <w:sz w:val="24"/>
          <w:szCs w:val="24"/>
        </w:rPr>
        <w:t>What does mathematics and numeracy look like at first level?</w:t>
      </w:r>
    </w:p>
    <w:p w14:paraId="39773545" w14:textId="77777777" w:rsidR="00BD1AC4" w:rsidRPr="00912684" w:rsidRDefault="00BD1AC4" w:rsidP="00BD1AC4">
      <w:pPr>
        <w:autoSpaceDE w:val="0"/>
        <w:autoSpaceDN w:val="0"/>
        <w:adjustRightInd w:val="0"/>
        <w:jc w:val="both"/>
        <w:rPr>
          <w:rFonts w:ascii="Arial" w:hAnsi="Arial" w:cs="Arial"/>
          <w:b/>
          <w:bCs/>
          <w:sz w:val="24"/>
          <w:szCs w:val="24"/>
          <w:lang w:val="en-US"/>
        </w:rPr>
      </w:pPr>
    </w:p>
    <w:p w14:paraId="64579D42"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Builds on early level.</w:t>
      </w:r>
    </w:p>
    <w:p w14:paraId="1038E158"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Children can explain their answers and their thinking and develop ways of representing this.</w:t>
      </w:r>
    </w:p>
    <w:p w14:paraId="7129A3D0"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lang w:val="en-US"/>
        </w:rPr>
      </w:pPr>
      <w:r w:rsidRPr="00912684">
        <w:rPr>
          <w:rFonts w:ascii="Arial" w:hAnsi="Arial" w:cs="Arial"/>
          <w:sz w:val="24"/>
          <w:szCs w:val="24"/>
        </w:rPr>
        <w:t>Teachers model number and thought processes.</w:t>
      </w:r>
    </w:p>
    <w:p w14:paraId="657E6144"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Lessons provide progression in concepts, skills and understanding.</w:t>
      </w:r>
    </w:p>
    <w:p w14:paraId="3C664D89"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Children make connections with prior learning.</w:t>
      </w:r>
    </w:p>
    <w:p w14:paraId="3BB966D3"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Active learning approaches engage children fully.</w:t>
      </w:r>
    </w:p>
    <w:p w14:paraId="52AA6F43"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There is a problem-solving and investigative ethos.</w:t>
      </w:r>
    </w:p>
    <w:p w14:paraId="6F7B4989" w14:textId="77777777" w:rsidR="00BD1AC4" w:rsidRPr="00912684" w:rsidRDefault="00BD1AC4" w:rsidP="00BD1AC4">
      <w:pPr>
        <w:numPr>
          <w:ilvl w:val="0"/>
          <w:numId w:val="6"/>
        </w:numPr>
        <w:autoSpaceDE w:val="0"/>
        <w:autoSpaceDN w:val="0"/>
        <w:adjustRightInd w:val="0"/>
        <w:spacing w:after="0" w:line="240" w:lineRule="auto"/>
        <w:jc w:val="both"/>
        <w:rPr>
          <w:rFonts w:ascii="Arial" w:hAnsi="Arial" w:cs="Arial"/>
          <w:sz w:val="24"/>
          <w:szCs w:val="24"/>
          <w:lang w:val="en-US"/>
        </w:rPr>
      </w:pPr>
      <w:r w:rsidRPr="00912684">
        <w:rPr>
          <w:rFonts w:ascii="Arial" w:hAnsi="Arial" w:cs="Arial"/>
          <w:sz w:val="24"/>
          <w:szCs w:val="24"/>
        </w:rPr>
        <w:t>Contexts are developed which support learning</w:t>
      </w:r>
      <w:r w:rsidRPr="00912684">
        <w:rPr>
          <w:rFonts w:ascii="Arial" w:hAnsi="Arial" w:cs="Arial"/>
          <w:sz w:val="24"/>
          <w:szCs w:val="24"/>
          <w:lang w:val="en-US"/>
        </w:rPr>
        <w:t>.</w:t>
      </w:r>
    </w:p>
    <w:p w14:paraId="67C0F1B2" w14:textId="113AC402" w:rsidR="00BD1AC4" w:rsidRDefault="00BD1AC4" w:rsidP="00BD1AC4">
      <w:pPr>
        <w:autoSpaceDE w:val="0"/>
        <w:autoSpaceDN w:val="0"/>
        <w:adjustRightInd w:val="0"/>
        <w:jc w:val="both"/>
        <w:rPr>
          <w:rFonts w:ascii="Arial" w:hAnsi="Arial" w:cs="Arial"/>
          <w:sz w:val="24"/>
          <w:szCs w:val="24"/>
          <w:lang w:val="en-US"/>
        </w:rPr>
      </w:pPr>
    </w:p>
    <w:p w14:paraId="167E2B70" w14:textId="77777777" w:rsidR="00BD1AC4" w:rsidRPr="00912684" w:rsidRDefault="00BD1AC4" w:rsidP="00BD1AC4">
      <w:pPr>
        <w:autoSpaceDE w:val="0"/>
        <w:autoSpaceDN w:val="0"/>
        <w:adjustRightInd w:val="0"/>
        <w:jc w:val="both"/>
        <w:rPr>
          <w:rFonts w:ascii="Arial" w:hAnsi="Arial" w:cs="Arial"/>
          <w:sz w:val="24"/>
          <w:szCs w:val="24"/>
          <w:lang w:val="en-US"/>
        </w:rPr>
      </w:pPr>
    </w:p>
    <w:p w14:paraId="70052D47" w14:textId="2D437A26" w:rsidR="00BD1AC4" w:rsidRDefault="00BD1AC4" w:rsidP="00BD1AC4">
      <w:pPr>
        <w:autoSpaceDE w:val="0"/>
        <w:autoSpaceDN w:val="0"/>
        <w:adjustRightInd w:val="0"/>
        <w:jc w:val="both"/>
        <w:rPr>
          <w:rFonts w:ascii="Arial" w:hAnsi="Arial" w:cs="Arial"/>
          <w:b/>
          <w:bCs/>
          <w:sz w:val="24"/>
          <w:szCs w:val="24"/>
          <w:lang w:val="en-US"/>
        </w:rPr>
      </w:pPr>
      <w:r w:rsidRPr="00912684">
        <w:rPr>
          <w:rFonts w:ascii="Arial" w:hAnsi="Arial" w:cs="Arial"/>
          <w:b/>
          <w:bCs/>
          <w:sz w:val="24"/>
          <w:szCs w:val="24"/>
          <w:lang w:val="en-US"/>
        </w:rPr>
        <w:t>What does mathematics and numeracy look like at second level and beyond?</w:t>
      </w:r>
    </w:p>
    <w:p w14:paraId="10B1D4BB" w14:textId="77777777" w:rsidR="00BD1AC4" w:rsidRPr="00912684" w:rsidRDefault="00BD1AC4" w:rsidP="00BD1AC4">
      <w:pPr>
        <w:autoSpaceDE w:val="0"/>
        <w:autoSpaceDN w:val="0"/>
        <w:adjustRightInd w:val="0"/>
        <w:jc w:val="both"/>
        <w:rPr>
          <w:rFonts w:ascii="Arial" w:hAnsi="Arial" w:cs="Arial"/>
          <w:b/>
          <w:bCs/>
          <w:sz w:val="24"/>
          <w:szCs w:val="24"/>
          <w:lang w:val="en-US"/>
        </w:rPr>
      </w:pPr>
    </w:p>
    <w:p w14:paraId="11A6E10D" w14:textId="77777777" w:rsidR="00BD1AC4" w:rsidRPr="00912684" w:rsidRDefault="00BD1AC4" w:rsidP="00BD1AC4">
      <w:pPr>
        <w:autoSpaceDE w:val="0"/>
        <w:autoSpaceDN w:val="0"/>
        <w:adjustRightInd w:val="0"/>
        <w:jc w:val="both"/>
        <w:rPr>
          <w:rFonts w:ascii="Arial" w:hAnsi="Arial" w:cs="Arial"/>
          <w:sz w:val="24"/>
          <w:szCs w:val="24"/>
          <w:lang w:val="en-US"/>
        </w:rPr>
      </w:pPr>
      <w:r w:rsidRPr="00912684">
        <w:rPr>
          <w:rFonts w:ascii="Arial" w:hAnsi="Arial" w:cs="Arial"/>
          <w:sz w:val="24"/>
          <w:szCs w:val="24"/>
        </w:rPr>
        <w:t>At second level children are thinking through problems of their own.  They are being creative using their number skills and problem-solving strategies.</w:t>
      </w:r>
    </w:p>
    <w:p w14:paraId="4A1464B2" w14:textId="77777777" w:rsidR="00BD1AC4" w:rsidRPr="00912684" w:rsidRDefault="00BD1AC4" w:rsidP="00BD1AC4">
      <w:pPr>
        <w:numPr>
          <w:ilvl w:val="0"/>
          <w:numId w:val="7"/>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Pupils are developing skills to identify the problems and the mathematical processes needed to solve them.</w:t>
      </w:r>
    </w:p>
    <w:p w14:paraId="0B67EA9E" w14:textId="77777777" w:rsidR="00BD1AC4" w:rsidRPr="00912684" w:rsidRDefault="00BD1AC4" w:rsidP="00BD1AC4">
      <w:pPr>
        <w:numPr>
          <w:ilvl w:val="0"/>
          <w:numId w:val="7"/>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Pupils develop confidence, resilience and a positive attitude towards solving problems.</w:t>
      </w:r>
    </w:p>
    <w:p w14:paraId="2CA05CBB" w14:textId="77777777" w:rsidR="00BD1AC4" w:rsidRPr="00912684" w:rsidRDefault="00BD1AC4" w:rsidP="00BD1AC4">
      <w:pPr>
        <w:numPr>
          <w:ilvl w:val="0"/>
          <w:numId w:val="7"/>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Pupils can justify and explain their thinking and can solve problems collaboratively.</w:t>
      </w:r>
    </w:p>
    <w:p w14:paraId="1F1247A7" w14:textId="77777777" w:rsidR="00BD1AC4" w:rsidRPr="00912684" w:rsidRDefault="00BD1AC4" w:rsidP="00BD1AC4">
      <w:pPr>
        <w:numPr>
          <w:ilvl w:val="0"/>
          <w:numId w:val="7"/>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Pupils transfer skills and make links between different areas of learning and different areas of mathematics.</w:t>
      </w:r>
    </w:p>
    <w:p w14:paraId="1B53A3B8" w14:textId="77777777" w:rsidR="00BD1AC4" w:rsidRPr="00912684" w:rsidRDefault="00BD1AC4" w:rsidP="00BD1AC4">
      <w:pPr>
        <w:numPr>
          <w:ilvl w:val="0"/>
          <w:numId w:val="7"/>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Pupils use mathematical language and thinking is recorded in a variety of ways.</w:t>
      </w:r>
    </w:p>
    <w:p w14:paraId="72BC7958" w14:textId="77777777" w:rsidR="00BD1AC4" w:rsidRPr="00912684" w:rsidRDefault="00BD1AC4" w:rsidP="00BD1AC4">
      <w:pPr>
        <w:numPr>
          <w:ilvl w:val="0"/>
          <w:numId w:val="7"/>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Creative contexts are used to promote mathematics and numeracy across learning.</w:t>
      </w:r>
    </w:p>
    <w:p w14:paraId="43882B51" w14:textId="77777777" w:rsidR="00BD1AC4" w:rsidRPr="005F70B5" w:rsidRDefault="00BD1AC4" w:rsidP="00BD1AC4">
      <w:pPr>
        <w:numPr>
          <w:ilvl w:val="0"/>
          <w:numId w:val="7"/>
        </w:numPr>
        <w:autoSpaceDE w:val="0"/>
        <w:autoSpaceDN w:val="0"/>
        <w:adjustRightInd w:val="0"/>
        <w:spacing w:after="0" w:line="240" w:lineRule="auto"/>
        <w:jc w:val="both"/>
        <w:rPr>
          <w:rFonts w:ascii="Arial" w:hAnsi="Arial" w:cs="Arial"/>
          <w:sz w:val="24"/>
          <w:szCs w:val="24"/>
        </w:rPr>
      </w:pPr>
      <w:r w:rsidRPr="00912684">
        <w:rPr>
          <w:rFonts w:ascii="Arial" w:hAnsi="Arial" w:cs="Arial"/>
          <w:sz w:val="24"/>
          <w:szCs w:val="24"/>
        </w:rPr>
        <w:t>Pupils have a clear idea of their learning and how to improve it.</w:t>
      </w:r>
    </w:p>
    <w:p w14:paraId="409D8C7C" w14:textId="34DC6FFA" w:rsidR="005E0DBB" w:rsidRDefault="005E0DBB" w:rsidP="00996993">
      <w:pPr>
        <w:pStyle w:val="Default"/>
        <w:rPr>
          <w:rFonts w:ascii="Arial" w:hAnsi="Arial" w:cs="Arial"/>
        </w:rPr>
      </w:pPr>
    </w:p>
    <w:p w14:paraId="654219AB" w14:textId="33DFA06B" w:rsidR="00BD1AC4" w:rsidRDefault="00BD1AC4" w:rsidP="00996993">
      <w:pPr>
        <w:pStyle w:val="Default"/>
        <w:rPr>
          <w:rFonts w:ascii="Arial" w:hAnsi="Arial" w:cs="Arial"/>
        </w:rPr>
      </w:pPr>
    </w:p>
    <w:p w14:paraId="251A06E8" w14:textId="7287CA8B" w:rsidR="00BD1AC4" w:rsidRDefault="00BD1AC4" w:rsidP="00996993">
      <w:pPr>
        <w:pStyle w:val="Default"/>
        <w:rPr>
          <w:rFonts w:ascii="Arial" w:hAnsi="Arial" w:cs="Arial"/>
        </w:rPr>
      </w:pPr>
    </w:p>
    <w:p w14:paraId="5E7235A6" w14:textId="5E810495" w:rsidR="00BD1AC4" w:rsidRDefault="00BD1AC4" w:rsidP="00996993">
      <w:pPr>
        <w:pStyle w:val="Default"/>
        <w:rPr>
          <w:rFonts w:ascii="Arial" w:hAnsi="Arial" w:cs="Arial"/>
        </w:rPr>
      </w:pPr>
    </w:p>
    <w:p w14:paraId="4DF584DF" w14:textId="3CD868C4" w:rsidR="00BD1AC4" w:rsidRDefault="00BD1AC4" w:rsidP="00996993">
      <w:pPr>
        <w:pStyle w:val="Default"/>
        <w:rPr>
          <w:rFonts w:ascii="Arial" w:hAnsi="Arial" w:cs="Arial"/>
        </w:rPr>
      </w:pPr>
      <w:r>
        <w:rPr>
          <w:rFonts w:ascii="Arial" w:hAnsi="Arial" w:cs="Arial"/>
        </w:rPr>
        <w:br w:type="page"/>
      </w:r>
    </w:p>
    <w:p w14:paraId="651C15EA" w14:textId="77777777" w:rsidR="00BD1AC4" w:rsidRDefault="00BD1AC4" w:rsidP="00996993">
      <w:pPr>
        <w:pStyle w:val="Default"/>
        <w:rPr>
          <w:rFonts w:ascii="Arial" w:hAnsi="Arial" w:cs="Arial"/>
        </w:rPr>
      </w:pPr>
    </w:p>
    <w:p w14:paraId="1F645EFE" w14:textId="77777777" w:rsidR="005E0DBB" w:rsidRDefault="005E0DBB" w:rsidP="00996993">
      <w:pPr>
        <w:pStyle w:val="Default"/>
        <w:rPr>
          <w:rFonts w:ascii="Arial" w:hAnsi="Arial" w:cs="Arial"/>
        </w:rPr>
      </w:pPr>
    </w:p>
    <w:p w14:paraId="59C4C018" w14:textId="6AAE4F28" w:rsidR="00912684" w:rsidRDefault="005E0DBB" w:rsidP="00996993">
      <w:pPr>
        <w:pStyle w:val="Default"/>
        <w:rPr>
          <w:rFonts w:ascii="Arial" w:hAnsi="Arial" w:cs="Arial"/>
          <w:b/>
          <w:bCs/>
          <w:u w:val="single"/>
        </w:rPr>
      </w:pPr>
      <w:r w:rsidRPr="005E0DBB">
        <w:rPr>
          <w:rFonts w:ascii="Arial" w:hAnsi="Arial" w:cs="Arial"/>
          <w:b/>
          <w:bCs/>
          <w:u w:val="single"/>
        </w:rPr>
        <w:t>Resources</w:t>
      </w:r>
    </w:p>
    <w:p w14:paraId="3C1F9A5B" w14:textId="23717352" w:rsidR="005E0DBB" w:rsidRDefault="005E0DBB" w:rsidP="00996993">
      <w:pPr>
        <w:pStyle w:val="Default"/>
        <w:rPr>
          <w:rFonts w:ascii="Arial" w:hAnsi="Arial" w:cs="Arial"/>
          <w:b/>
          <w:bCs/>
          <w:u w:val="single"/>
        </w:rPr>
      </w:pPr>
    </w:p>
    <w:p w14:paraId="5261D798" w14:textId="08B52C80" w:rsidR="005E0DBB" w:rsidRDefault="005F70B5" w:rsidP="00996993">
      <w:pPr>
        <w:pStyle w:val="Default"/>
        <w:rPr>
          <w:rFonts w:ascii="Arial" w:hAnsi="Arial" w:cs="Arial"/>
        </w:rPr>
      </w:pPr>
      <w:r w:rsidRPr="005F70B5">
        <w:rPr>
          <w:rFonts w:ascii="Arial" w:hAnsi="Arial" w:cs="Arial"/>
        </w:rPr>
        <w:t>Children become fluent in mathematics when they have lots of ‘hands on’ experiences. Therefore, children and staff draw on a wide range of practical resources in order to develop the conceptual understanding of maths, its structures and its relationships. This then helps children move smoothly to abstract representations and recorded methods. Good use of resources also helps make the learning more interesting.</w:t>
      </w:r>
    </w:p>
    <w:p w14:paraId="2978EC97" w14:textId="1F191847" w:rsidR="005F70B5" w:rsidRDefault="005F70B5" w:rsidP="00996993">
      <w:pPr>
        <w:pStyle w:val="Default"/>
        <w:rPr>
          <w:rFonts w:ascii="Arial" w:hAnsi="Arial" w:cs="Arial"/>
        </w:rPr>
      </w:pPr>
    </w:p>
    <w:p w14:paraId="20C510D8" w14:textId="0883C584" w:rsidR="005F70B5" w:rsidRDefault="005F70B5" w:rsidP="00996993">
      <w:pPr>
        <w:pStyle w:val="Default"/>
        <w:rPr>
          <w:rFonts w:ascii="Arial" w:hAnsi="Arial" w:cs="Arial"/>
        </w:rPr>
      </w:pPr>
      <w:r>
        <w:rPr>
          <w:rFonts w:ascii="Arial" w:hAnsi="Arial" w:cs="Arial"/>
        </w:rPr>
        <w:t>A variety of mathematics resourc</w:t>
      </w:r>
      <w:r w:rsidR="00AD0B9F">
        <w:rPr>
          <w:rFonts w:ascii="Arial" w:hAnsi="Arial" w:cs="Arial"/>
        </w:rPr>
        <w:t>e</w:t>
      </w:r>
      <w:r>
        <w:rPr>
          <w:rFonts w:ascii="Arial" w:hAnsi="Arial" w:cs="Arial"/>
        </w:rPr>
        <w:t>s are available in scho</w:t>
      </w:r>
      <w:r w:rsidR="00AD0B9F">
        <w:rPr>
          <w:rFonts w:ascii="Arial" w:hAnsi="Arial" w:cs="Arial"/>
        </w:rPr>
        <w:t>o</w:t>
      </w:r>
      <w:r>
        <w:rPr>
          <w:rFonts w:ascii="Arial" w:hAnsi="Arial" w:cs="Arial"/>
        </w:rPr>
        <w:t>l.</w:t>
      </w:r>
    </w:p>
    <w:p w14:paraId="475EF57F" w14:textId="20FCEC6B" w:rsidR="005F70B5" w:rsidRDefault="005F70B5" w:rsidP="00996993">
      <w:pPr>
        <w:pStyle w:val="Default"/>
        <w:rPr>
          <w:rFonts w:ascii="Arial" w:hAnsi="Arial" w:cs="Arial"/>
        </w:rPr>
      </w:pPr>
    </w:p>
    <w:p w14:paraId="22069233" w14:textId="77BA54BB" w:rsidR="005F70B5" w:rsidRDefault="005F70B5" w:rsidP="005F70B5">
      <w:pPr>
        <w:pStyle w:val="Default"/>
        <w:numPr>
          <w:ilvl w:val="0"/>
          <w:numId w:val="9"/>
        </w:numPr>
        <w:rPr>
          <w:rFonts w:ascii="Arial" w:hAnsi="Arial" w:cs="Arial"/>
        </w:rPr>
      </w:pPr>
      <w:r w:rsidRPr="005F70B5">
        <w:rPr>
          <w:rFonts w:ascii="Arial" w:hAnsi="Arial" w:cs="Arial"/>
        </w:rPr>
        <w:t>S</w:t>
      </w:r>
      <w:r>
        <w:rPr>
          <w:rFonts w:ascii="Arial" w:hAnsi="Arial" w:cs="Arial"/>
        </w:rPr>
        <w:t xml:space="preserve">cottish </w:t>
      </w:r>
      <w:r w:rsidRPr="005F70B5">
        <w:rPr>
          <w:rFonts w:ascii="Arial" w:hAnsi="Arial" w:cs="Arial"/>
        </w:rPr>
        <w:t>H</w:t>
      </w:r>
      <w:r>
        <w:rPr>
          <w:rFonts w:ascii="Arial" w:hAnsi="Arial" w:cs="Arial"/>
        </w:rPr>
        <w:t xml:space="preserve">einemann </w:t>
      </w:r>
      <w:r w:rsidRPr="005F70B5">
        <w:rPr>
          <w:rFonts w:ascii="Arial" w:hAnsi="Arial" w:cs="Arial"/>
        </w:rPr>
        <w:t>M</w:t>
      </w:r>
      <w:r>
        <w:rPr>
          <w:rFonts w:ascii="Arial" w:hAnsi="Arial" w:cs="Arial"/>
        </w:rPr>
        <w:t>athematics</w:t>
      </w:r>
    </w:p>
    <w:p w14:paraId="38B7606B" w14:textId="59907B82" w:rsidR="005F70B5" w:rsidRDefault="005F70B5" w:rsidP="005F70B5">
      <w:pPr>
        <w:pStyle w:val="Default"/>
        <w:numPr>
          <w:ilvl w:val="0"/>
          <w:numId w:val="9"/>
        </w:numPr>
        <w:rPr>
          <w:rFonts w:ascii="Arial" w:hAnsi="Arial" w:cs="Arial"/>
        </w:rPr>
      </w:pPr>
      <w:proofErr w:type="spellStart"/>
      <w:r>
        <w:rPr>
          <w:rFonts w:ascii="Arial" w:hAnsi="Arial" w:cs="Arial"/>
        </w:rPr>
        <w:t>TeeJay</w:t>
      </w:r>
      <w:proofErr w:type="spellEnd"/>
    </w:p>
    <w:p w14:paraId="16DF203E" w14:textId="425182CB" w:rsidR="005F70B5" w:rsidRDefault="005F70B5" w:rsidP="005F70B5">
      <w:pPr>
        <w:pStyle w:val="Default"/>
        <w:numPr>
          <w:ilvl w:val="0"/>
          <w:numId w:val="9"/>
        </w:numPr>
        <w:rPr>
          <w:rFonts w:ascii="Arial" w:hAnsi="Arial" w:cs="Arial"/>
        </w:rPr>
      </w:pPr>
      <w:r>
        <w:rPr>
          <w:rFonts w:ascii="Arial" w:hAnsi="Arial" w:cs="Arial"/>
        </w:rPr>
        <w:t>Maths No Problem</w:t>
      </w:r>
    </w:p>
    <w:p w14:paraId="4C137F23" w14:textId="1621F536" w:rsidR="005F70B5" w:rsidRDefault="005F70B5" w:rsidP="005F70B5">
      <w:pPr>
        <w:pStyle w:val="Default"/>
        <w:numPr>
          <w:ilvl w:val="0"/>
          <w:numId w:val="9"/>
        </w:numPr>
        <w:rPr>
          <w:rFonts w:ascii="Arial" w:hAnsi="Arial" w:cs="Arial"/>
        </w:rPr>
      </w:pPr>
      <w:r>
        <w:rPr>
          <w:rFonts w:ascii="Arial" w:hAnsi="Arial" w:cs="Arial"/>
        </w:rPr>
        <w:t>Teacher made resources and photocopiable resources</w:t>
      </w:r>
    </w:p>
    <w:p w14:paraId="2C0B461C" w14:textId="3DD1C156" w:rsidR="005F70B5" w:rsidRDefault="005F70B5" w:rsidP="005F70B5">
      <w:pPr>
        <w:pStyle w:val="Default"/>
        <w:numPr>
          <w:ilvl w:val="0"/>
          <w:numId w:val="9"/>
        </w:numPr>
        <w:rPr>
          <w:rFonts w:ascii="Arial" w:hAnsi="Arial" w:cs="Arial"/>
        </w:rPr>
      </w:pPr>
      <w:r>
        <w:rPr>
          <w:rFonts w:ascii="Arial" w:hAnsi="Arial" w:cs="Arial"/>
        </w:rPr>
        <w:t>Practical maths equipment</w:t>
      </w:r>
    </w:p>
    <w:p w14:paraId="32F2E732" w14:textId="5DCBFACC" w:rsidR="005F70B5" w:rsidRDefault="005F70B5" w:rsidP="005F70B5">
      <w:pPr>
        <w:pStyle w:val="Default"/>
        <w:numPr>
          <w:ilvl w:val="0"/>
          <w:numId w:val="9"/>
        </w:numPr>
        <w:rPr>
          <w:rFonts w:ascii="Arial" w:hAnsi="Arial" w:cs="Arial"/>
        </w:rPr>
      </w:pPr>
      <w:r>
        <w:rPr>
          <w:rFonts w:ascii="Arial" w:hAnsi="Arial" w:cs="Arial"/>
        </w:rPr>
        <w:t>Computer-based materials (</w:t>
      </w:r>
      <w:proofErr w:type="spellStart"/>
      <w:r>
        <w:rPr>
          <w:rFonts w:ascii="Arial" w:hAnsi="Arial" w:cs="Arial"/>
        </w:rPr>
        <w:t>Sumdog</w:t>
      </w:r>
      <w:proofErr w:type="spellEnd"/>
      <w:r>
        <w:rPr>
          <w:rFonts w:ascii="Arial" w:hAnsi="Arial" w:cs="Arial"/>
        </w:rPr>
        <w:t>)</w:t>
      </w:r>
    </w:p>
    <w:p w14:paraId="756156AC" w14:textId="0A06EC9C" w:rsidR="00BD1AC4" w:rsidRDefault="00BD1AC4" w:rsidP="005F70B5">
      <w:pPr>
        <w:pStyle w:val="Default"/>
        <w:numPr>
          <w:ilvl w:val="0"/>
          <w:numId w:val="9"/>
        </w:numPr>
        <w:rPr>
          <w:rFonts w:ascii="Arial" w:hAnsi="Arial" w:cs="Arial"/>
        </w:rPr>
      </w:pPr>
      <w:r>
        <w:rPr>
          <w:rFonts w:ascii="Arial" w:hAnsi="Arial" w:cs="Arial"/>
        </w:rPr>
        <w:t>White Rose Maths</w:t>
      </w:r>
    </w:p>
    <w:p w14:paraId="107E6986" w14:textId="5CA2E61C" w:rsidR="005F70B5" w:rsidRDefault="005F70B5" w:rsidP="005F70B5">
      <w:pPr>
        <w:pStyle w:val="Default"/>
        <w:rPr>
          <w:rFonts w:ascii="Arial" w:hAnsi="Arial" w:cs="Arial"/>
        </w:rPr>
      </w:pPr>
    </w:p>
    <w:p w14:paraId="7062B55B" w14:textId="15D46790" w:rsidR="005F70B5" w:rsidRDefault="005F70B5" w:rsidP="005F70B5">
      <w:pPr>
        <w:pStyle w:val="Default"/>
        <w:rPr>
          <w:rFonts w:ascii="Arial" w:hAnsi="Arial" w:cs="Arial"/>
        </w:rPr>
      </w:pPr>
    </w:p>
    <w:p w14:paraId="1095AA66" w14:textId="20BBFBBE" w:rsidR="005F70B5" w:rsidRDefault="005F70B5" w:rsidP="005F70B5">
      <w:pPr>
        <w:pStyle w:val="Default"/>
        <w:rPr>
          <w:rFonts w:ascii="Arial" w:hAnsi="Arial" w:cs="Arial"/>
        </w:rPr>
      </w:pPr>
    </w:p>
    <w:p w14:paraId="57EE3EE0" w14:textId="77777777" w:rsidR="005F70B5" w:rsidRPr="00AD0B9F" w:rsidRDefault="00231569" w:rsidP="005F70B5">
      <w:pPr>
        <w:rPr>
          <w:rFonts w:ascii="Arial" w:hAnsi="Arial" w:cs="Arial"/>
          <w:sz w:val="24"/>
          <w:szCs w:val="24"/>
        </w:rPr>
      </w:pPr>
      <w:hyperlink r:id="rId6" w:history="1">
        <w:r w:rsidR="005F70B5" w:rsidRPr="00AD0B9F">
          <w:rPr>
            <w:rStyle w:val="Hyperlink"/>
            <w:rFonts w:ascii="Arial" w:hAnsi="Arial" w:cs="Arial"/>
            <w:sz w:val="24"/>
            <w:szCs w:val="24"/>
          </w:rPr>
          <w:t>https://education.gov.scot/Documents/numeracy-maths-eo.pdf</w:t>
        </w:r>
      </w:hyperlink>
    </w:p>
    <w:p w14:paraId="66B564F0" w14:textId="45153641" w:rsidR="005F70B5" w:rsidRPr="00AD0B9F" w:rsidRDefault="00231569" w:rsidP="00AD0B9F">
      <w:pPr>
        <w:rPr>
          <w:rFonts w:ascii="Arial" w:hAnsi="Arial" w:cs="Arial"/>
          <w:color w:val="0000FF"/>
          <w:sz w:val="24"/>
          <w:szCs w:val="24"/>
          <w:u w:val="single"/>
        </w:rPr>
      </w:pPr>
      <w:hyperlink r:id="rId7" w:history="1">
        <w:r w:rsidR="005F70B5" w:rsidRPr="00AD0B9F">
          <w:rPr>
            <w:rStyle w:val="Hyperlink"/>
            <w:rFonts w:ascii="Arial" w:hAnsi="Arial" w:cs="Arial"/>
            <w:sz w:val="24"/>
            <w:szCs w:val="24"/>
          </w:rPr>
          <w:t>https://education.gov.scot/improvement/learning-resources/curriculum-for-excellence-benchmarks</w:t>
        </w:r>
      </w:hyperlink>
    </w:p>
    <w:p w14:paraId="7844BBB8" w14:textId="6DF4F653" w:rsidR="005F70B5" w:rsidRPr="00AD0B9F" w:rsidRDefault="00231569" w:rsidP="005F70B5">
      <w:pPr>
        <w:pStyle w:val="Default"/>
        <w:rPr>
          <w:rFonts w:ascii="Arial" w:hAnsi="Arial" w:cs="Arial"/>
        </w:rPr>
      </w:pPr>
      <w:hyperlink r:id="rId8" w:history="1">
        <w:r w:rsidR="00AD0B9F" w:rsidRPr="00AD0B9F">
          <w:rPr>
            <w:rStyle w:val="Hyperlink"/>
            <w:rFonts w:ascii="Arial" w:hAnsi="Arial" w:cs="Arial"/>
          </w:rPr>
          <w:t>https://education.gov.scot/improvement/practice-exemplars/aberdeenshire-council-learning-pathways-from-early-to-second-level/</w:t>
        </w:r>
      </w:hyperlink>
    </w:p>
    <w:p w14:paraId="699AB327" w14:textId="77777777" w:rsidR="00AD0B9F" w:rsidRPr="00AD0B9F" w:rsidRDefault="00AD0B9F" w:rsidP="005F70B5">
      <w:pPr>
        <w:pStyle w:val="Default"/>
        <w:rPr>
          <w:rFonts w:ascii="Arial" w:hAnsi="Arial" w:cs="Arial"/>
        </w:rPr>
      </w:pPr>
    </w:p>
    <w:p w14:paraId="627B07BD" w14:textId="5466270D" w:rsidR="00AD0B9F" w:rsidRPr="00AD0B9F" w:rsidRDefault="00231569" w:rsidP="005F70B5">
      <w:pPr>
        <w:pStyle w:val="Default"/>
        <w:rPr>
          <w:rFonts w:ascii="Arial" w:hAnsi="Arial" w:cs="Arial"/>
        </w:rPr>
      </w:pPr>
      <w:hyperlink r:id="rId9" w:history="1">
        <w:r w:rsidR="00AD0B9F" w:rsidRPr="00AD0B9F">
          <w:rPr>
            <w:rFonts w:ascii="Arial" w:hAnsi="Arial" w:cs="Arial"/>
            <w:color w:val="0000FF"/>
            <w:u w:val="single"/>
          </w:rPr>
          <w:t>https://highlandnumeracyblog.wordpress.com/</w:t>
        </w:r>
      </w:hyperlink>
    </w:p>
    <w:p w14:paraId="23EC6C63" w14:textId="6ED7D9AC" w:rsidR="005F70B5" w:rsidRPr="00AD0B9F" w:rsidRDefault="005F70B5" w:rsidP="005F70B5">
      <w:pPr>
        <w:pStyle w:val="Default"/>
        <w:rPr>
          <w:rFonts w:ascii="Arial" w:hAnsi="Arial" w:cs="Arial"/>
        </w:rPr>
      </w:pPr>
    </w:p>
    <w:p w14:paraId="69C69B03" w14:textId="77777777" w:rsidR="00AD0B9F" w:rsidRPr="00AD0B9F" w:rsidRDefault="00AD0B9F" w:rsidP="005F70B5">
      <w:pPr>
        <w:pStyle w:val="Default"/>
        <w:rPr>
          <w:rFonts w:ascii="Arial" w:hAnsi="Arial" w:cs="Arial"/>
        </w:rPr>
      </w:pPr>
    </w:p>
    <w:p w14:paraId="60E519CC" w14:textId="501B855E" w:rsidR="005F70B5" w:rsidRDefault="005F70B5" w:rsidP="005F70B5">
      <w:pPr>
        <w:pStyle w:val="Default"/>
        <w:rPr>
          <w:rFonts w:ascii="Arial" w:hAnsi="Arial" w:cs="Arial"/>
        </w:rPr>
      </w:pPr>
    </w:p>
    <w:p w14:paraId="1FD15815" w14:textId="1BC89FDF" w:rsidR="005F70B5" w:rsidRDefault="005F70B5" w:rsidP="005F70B5">
      <w:pPr>
        <w:pStyle w:val="Default"/>
        <w:rPr>
          <w:rFonts w:ascii="Arial" w:hAnsi="Arial" w:cs="Arial"/>
        </w:rPr>
      </w:pPr>
    </w:p>
    <w:p w14:paraId="7C0B42B8" w14:textId="570B7B83" w:rsidR="005F70B5" w:rsidRDefault="005F70B5" w:rsidP="005F70B5">
      <w:pPr>
        <w:pStyle w:val="Default"/>
        <w:rPr>
          <w:rFonts w:ascii="Arial" w:hAnsi="Arial" w:cs="Arial"/>
        </w:rPr>
      </w:pPr>
    </w:p>
    <w:p w14:paraId="6E8E355E" w14:textId="60A23CC0" w:rsidR="005F70B5" w:rsidRDefault="005F70B5" w:rsidP="005F70B5">
      <w:pPr>
        <w:pStyle w:val="Default"/>
        <w:rPr>
          <w:rFonts w:ascii="Arial" w:hAnsi="Arial" w:cs="Arial"/>
        </w:rPr>
      </w:pPr>
    </w:p>
    <w:p w14:paraId="4B017747" w14:textId="1249BD5B" w:rsidR="005F70B5" w:rsidRDefault="005F70B5" w:rsidP="005F70B5">
      <w:pPr>
        <w:pStyle w:val="Default"/>
        <w:rPr>
          <w:rFonts w:ascii="Arial" w:hAnsi="Arial" w:cs="Arial"/>
        </w:rPr>
      </w:pPr>
    </w:p>
    <w:p w14:paraId="31F20861" w14:textId="2D382D2F" w:rsidR="005F70B5" w:rsidRDefault="005F70B5" w:rsidP="005F70B5">
      <w:pPr>
        <w:pStyle w:val="Default"/>
        <w:rPr>
          <w:rFonts w:ascii="Arial" w:hAnsi="Arial" w:cs="Arial"/>
        </w:rPr>
      </w:pPr>
    </w:p>
    <w:p w14:paraId="5F2A2389" w14:textId="6EA23933" w:rsidR="005F70B5" w:rsidRDefault="005F70B5" w:rsidP="005F70B5">
      <w:pPr>
        <w:pStyle w:val="Default"/>
        <w:rPr>
          <w:rFonts w:ascii="Arial" w:hAnsi="Arial" w:cs="Arial"/>
        </w:rPr>
      </w:pPr>
    </w:p>
    <w:p w14:paraId="60795216" w14:textId="294EF9E0" w:rsidR="005F70B5" w:rsidRDefault="005F70B5" w:rsidP="005F70B5">
      <w:pPr>
        <w:pStyle w:val="Default"/>
        <w:rPr>
          <w:rFonts w:ascii="Arial" w:hAnsi="Arial" w:cs="Arial"/>
        </w:rPr>
      </w:pPr>
    </w:p>
    <w:p w14:paraId="55D4BEB8" w14:textId="5DA58976" w:rsidR="005F70B5" w:rsidRDefault="005F70B5" w:rsidP="005F70B5">
      <w:pPr>
        <w:pStyle w:val="Default"/>
        <w:rPr>
          <w:rFonts w:ascii="Arial" w:hAnsi="Arial" w:cs="Arial"/>
        </w:rPr>
      </w:pPr>
    </w:p>
    <w:p w14:paraId="32974DEF" w14:textId="71958A09" w:rsidR="005F70B5" w:rsidRDefault="005F70B5" w:rsidP="005F70B5">
      <w:pPr>
        <w:pStyle w:val="Default"/>
        <w:rPr>
          <w:rFonts w:ascii="Arial" w:hAnsi="Arial" w:cs="Arial"/>
        </w:rPr>
      </w:pPr>
    </w:p>
    <w:p w14:paraId="10DD6EAA" w14:textId="19EB18BF" w:rsidR="005F70B5" w:rsidRDefault="005F70B5" w:rsidP="005F70B5">
      <w:pPr>
        <w:pStyle w:val="Default"/>
        <w:rPr>
          <w:rFonts w:ascii="Arial" w:hAnsi="Arial" w:cs="Arial"/>
        </w:rPr>
      </w:pPr>
    </w:p>
    <w:p w14:paraId="6B211892" w14:textId="6FB89A4A" w:rsidR="005F70B5" w:rsidRDefault="005F70B5" w:rsidP="005F70B5">
      <w:pPr>
        <w:pStyle w:val="Default"/>
        <w:rPr>
          <w:rFonts w:ascii="Arial" w:hAnsi="Arial" w:cs="Arial"/>
        </w:rPr>
      </w:pPr>
    </w:p>
    <w:p w14:paraId="1803EF76" w14:textId="11437EA7" w:rsidR="005F70B5" w:rsidRDefault="005F70B5" w:rsidP="005F70B5">
      <w:pPr>
        <w:pStyle w:val="Default"/>
        <w:rPr>
          <w:rFonts w:ascii="Arial" w:hAnsi="Arial" w:cs="Arial"/>
        </w:rPr>
      </w:pPr>
    </w:p>
    <w:p w14:paraId="655E82B0" w14:textId="75C898B7" w:rsidR="005F70B5" w:rsidRDefault="005F70B5" w:rsidP="005F70B5">
      <w:pPr>
        <w:pStyle w:val="Default"/>
        <w:rPr>
          <w:rFonts w:ascii="Arial" w:hAnsi="Arial" w:cs="Arial"/>
        </w:rPr>
      </w:pPr>
    </w:p>
    <w:p w14:paraId="2B978B35" w14:textId="6FC44B4A" w:rsidR="005F70B5" w:rsidRDefault="005F70B5" w:rsidP="005F70B5">
      <w:pPr>
        <w:pStyle w:val="Default"/>
        <w:rPr>
          <w:rFonts w:ascii="Arial" w:hAnsi="Arial" w:cs="Arial"/>
        </w:rPr>
      </w:pPr>
    </w:p>
    <w:p w14:paraId="58894A52" w14:textId="25F5101F" w:rsidR="005F70B5" w:rsidRDefault="005F70B5" w:rsidP="005F70B5">
      <w:pPr>
        <w:pStyle w:val="Default"/>
        <w:rPr>
          <w:rFonts w:ascii="Arial" w:hAnsi="Arial" w:cs="Arial"/>
        </w:rPr>
      </w:pPr>
    </w:p>
    <w:p w14:paraId="4578310E" w14:textId="2EFEBDFA" w:rsidR="005F70B5" w:rsidRDefault="005F70B5" w:rsidP="005F70B5">
      <w:pPr>
        <w:pStyle w:val="Default"/>
        <w:rPr>
          <w:rFonts w:ascii="Arial" w:hAnsi="Arial" w:cs="Arial"/>
        </w:rPr>
      </w:pPr>
    </w:p>
    <w:p w14:paraId="7DCAFC21" w14:textId="77777777" w:rsidR="005F70B5" w:rsidRDefault="005F70B5" w:rsidP="005F70B5">
      <w:pPr>
        <w:pStyle w:val="Default"/>
        <w:rPr>
          <w:rFonts w:ascii="Arial" w:hAnsi="Arial" w:cs="Arial"/>
        </w:rPr>
      </w:pPr>
    </w:p>
    <w:p w14:paraId="5A27CBA2" w14:textId="77777777" w:rsidR="00EA10DC" w:rsidRPr="00EA10DC" w:rsidRDefault="00EA10DC" w:rsidP="00B651DF">
      <w:pPr>
        <w:rPr>
          <w:rFonts w:ascii="Arial" w:hAnsi="Arial" w:cs="Arial"/>
          <w:sz w:val="24"/>
          <w:szCs w:val="24"/>
        </w:rPr>
      </w:pPr>
    </w:p>
    <w:sectPr w:rsidR="00EA10DC" w:rsidRPr="00EA10DC" w:rsidSect="00996993">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A2909"/>
    <w:multiLevelType w:val="hybridMultilevel"/>
    <w:tmpl w:val="FCAE39E0"/>
    <w:lvl w:ilvl="0" w:tplc="A0601C3C">
      <w:start w:val="1"/>
      <w:numFmt w:val="bullet"/>
      <w:lvlText w:val="•"/>
      <w:lvlJc w:val="left"/>
      <w:pPr>
        <w:tabs>
          <w:tab w:val="num" w:pos="720"/>
        </w:tabs>
        <w:ind w:left="720" w:hanging="360"/>
      </w:pPr>
      <w:rPr>
        <w:rFonts w:ascii="Times New Roman" w:hAnsi="Times New Roman" w:hint="default"/>
      </w:rPr>
    </w:lvl>
    <w:lvl w:ilvl="1" w:tplc="81004A8A">
      <w:start w:val="1"/>
      <w:numFmt w:val="bullet"/>
      <w:lvlText w:val="•"/>
      <w:lvlJc w:val="left"/>
      <w:pPr>
        <w:tabs>
          <w:tab w:val="num" w:pos="1440"/>
        </w:tabs>
        <w:ind w:left="1440" w:hanging="360"/>
      </w:pPr>
      <w:rPr>
        <w:rFonts w:ascii="Times New Roman" w:hAnsi="Times New Roman" w:hint="default"/>
      </w:rPr>
    </w:lvl>
    <w:lvl w:ilvl="2" w:tplc="1898D98E">
      <w:start w:val="1"/>
      <w:numFmt w:val="bullet"/>
      <w:lvlText w:val="•"/>
      <w:lvlJc w:val="left"/>
      <w:pPr>
        <w:tabs>
          <w:tab w:val="num" w:pos="2160"/>
        </w:tabs>
        <w:ind w:left="2160" w:hanging="360"/>
      </w:pPr>
      <w:rPr>
        <w:rFonts w:ascii="Times New Roman" w:hAnsi="Times New Roman" w:hint="default"/>
      </w:rPr>
    </w:lvl>
    <w:lvl w:ilvl="3" w:tplc="94481856">
      <w:start w:val="1"/>
      <w:numFmt w:val="bullet"/>
      <w:lvlText w:val="•"/>
      <w:lvlJc w:val="left"/>
      <w:pPr>
        <w:tabs>
          <w:tab w:val="num" w:pos="2880"/>
        </w:tabs>
        <w:ind w:left="2880" w:hanging="360"/>
      </w:pPr>
      <w:rPr>
        <w:rFonts w:ascii="Times New Roman" w:hAnsi="Times New Roman" w:hint="default"/>
      </w:rPr>
    </w:lvl>
    <w:lvl w:ilvl="4" w:tplc="F8DA5DFA">
      <w:start w:val="1"/>
      <w:numFmt w:val="bullet"/>
      <w:lvlText w:val="•"/>
      <w:lvlJc w:val="left"/>
      <w:pPr>
        <w:tabs>
          <w:tab w:val="num" w:pos="3600"/>
        </w:tabs>
        <w:ind w:left="3600" w:hanging="360"/>
      </w:pPr>
      <w:rPr>
        <w:rFonts w:ascii="Times New Roman" w:hAnsi="Times New Roman" w:hint="default"/>
      </w:rPr>
    </w:lvl>
    <w:lvl w:ilvl="5" w:tplc="DE9A7E7A">
      <w:start w:val="1"/>
      <w:numFmt w:val="bullet"/>
      <w:lvlText w:val="•"/>
      <w:lvlJc w:val="left"/>
      <w:pPr>
        <w:tabs>
          <w:tab w:val="num" w:pos="4320"/>
        </w:tabs>
        <w:ind w:left="4320" w:hanging="360"/>
      </w:pPr>
      <w:rPr>
        <w:rFonts w:ascii="Times New Roman" w:hAnsi="Times New Roman" w:hint="default"/>
      </w:rPr>
    </w:lvl>
    <w:lvl w:ilvl="6" w:tplc="819A864A">
      <w:start w:val="1"/>
      <w:numFmt w:val="bullet"/>
      <w:lvlText w:val="•"/>
      <w:lvlJc w:val="left"/>
      <w:pPr>
        <w:tabs>
          <w:tab w:val="num" w:pos="5040"/>
        </w:tabs>
        <w:ind w:left="5040" w:hanging="360"/>
      </w:pPr>
      <w:rPr>
        <w:rFonts w:ascii="Times New Roman" w:hAnsi="Times New Roman" w:hint="default"/>
      </w:rPr>
    </w:lvl>
    <w:lvl w:ilvl="7" w:tplc="30C2FF18">
      <w:start w:val="1"/>
      <w:numFmt w:val="bullet"/>
      <w:lvlText w:val="•"/>
      <w:lvlJc w:val="left"/>
      <w:pPr>
        <w:tabs>
          <w:tab w:val="num" w:pos="5760"/>
        </w:tabs>
        <w:ind w:left="5760" w:hanging="360"/>
      </w:pPr>
      <w:rPr>
        <w:rFonts w:ascii="Times New Roman" w:hAnsi="Times New Roman" w:hint="default"/>
      </w:rPr>
    </w:lvl>
    <w:lvl w:ilvl="8" w:tplc="D1C4F50C">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B4206F9"/>
    <w:multiLevelType w:val="hybridMultilevel"/>
    <w:tmpl w:val="5C98BD6C"/>
    <w:lvl w:ilvl="0" w:tplc="9294A186">
      <w:start w:val="1"/>
      <w:numFmt w:val="bullet"/>
      <w:lvlText w:val="•"/>
      <w:lvlJc w:val="left"/>
      <w:pPr>
        <w:tabs>
          <w:tab w:val="num" w:pos="720"/>
        </w:tabs>
        <w:ind w:left="720" w:hanging="360"/>
      </w:pPr>
      <w:rPr>
        <w:rFonts w:ascii="Times New Roman" w:hAnsi="Times New Roman" w:hint="default"/>
      </w:rPr>
    </w:lvl>
    <w:lvl w:ilvl="1" w:tplc="16A648C6">
      <w:start w:val="1"/>
      <w:numFmt w:val="bullet"/>
      <w:lvlText w:val="•"/>
      <w:lvlJc w:val="left"/>
      <w:pPr>
        <w:tabs>
          <w:tab w:val="num" w:pos="1440"/>
        </w:tabs>
        <w:ind w:left="1440" w:hanging="360"/>
      </w:pPr>
      <w:rPr>
        <w:rFonts w:ascii="Times New Roman" w:hAnsi="Times New Roman" w:hint="default"/>
      </w:rPr>
    </w:lvl>
    <w:lvl w:ilvl="2" w:tplc="447E0B40">
      <w:start w:val="1"/>
      <w:numFmt w:val="bullet"/>
      <w:lvlText w:val="•"/>
      <w:lvlJc w:val="left"/>
      <w:pPr>
        <w:tabs>
          <w:tab w:val="num" w:pos="2160"/>
        </w:tabs>
        <w:ind w:left="2160" w:hanging="360"/>
      </w:pPr>
      <w:rPr>
        <w:rFonts w:ascii="Times New Roman" w:hAnsi="Times New Roman" w:hint="default"/>
      </w:rPr>
    </w:lvl>
    <w:lvl w:ilvl="3" w:tplc="F7A283EA">
      <w:start w:val="1"/>
      <w:numFmt w:val="bullet"/>
      <w:lvlText w:val="•"/>
      <w:lvlJc w:val="left"/>
      <w:pPr>
        <w:tabs>
          <w:tab w:val="num" w:pos="2880"/>
        </w:tabs>
        <w:ind w:left="2880" w:hanging="360"/>
      </w:pPr>
      <w:rPr>
        <w:rFonts w:ascii="Times New Roman" w:hAnsi="Times New Roman" w:hint="default"/>
      </w:rPr>
    </w:lvl>
    <w:lvl w:ilvl="4" w:tplc="0F34C314">
      <w:start w:val="1"/>
      <w:numFmt w:val="bullet"/>
      <w:lvlText w:val="•"/>
      <w:lvlJc w:val="left"/>
      <w:pPr>
        <w:tabs>
          <w:tab w:val="num" w:pos="3600"/>
        </w:tabs>
        <w:ind w:left="3600" w:hanging="360"/>
      </w:pPr>
      <w:rPr>
        <w:rFonts w:ascii="Times New Roman" w:hAnsi="Times New Roman" w:hint="default"/>
      </w:rPr>
    </w:lvl>
    <w:lvl w:ilvl="5" w:tplc="66D42BD0">
      <w:start w:val="1"/>
      <w:numFmt w:val="bullet"/>
      <w:lvlText w:val="•"/>
      <w:lvlJc w:val="left"/>
      <w:pPr>
        <w:tabs>
          <w:tab w:val="num" w:pos="4320"/>
        </w:tabs>
        <w:ind w:left="4320" w:hanging="360"/>
      </w:pPr>
      <w:rPr>
        <w:rFonts w:ascii="Times New Roman" w:hAnsi="Times New Roman" w:hint="default"/>
      </w:rPr>
    </w:lvl>
    <w:lvl w:ilvl="6" w:tplc="3CB2FAE0">
      <w:start w:val="1"/>
      <w:numFmt w:val="bullet"/>
      <w:lvlText w:val="•"/>
      <w:lvlJc w:val="left"/>
      <w:pPr>
        <w:tabs>
          <w:tab w:val="num" w:pos="5040"/>
        </w:tabs>
        <w:ind w:left="5040" w:hanging="360"/>
      </w:pPr>
      <w:rPr>
        <w:rFonts w:ascii="Times New Roman" w:hAnsi="Times New Roman" w:hint="default"/>
      </w:rPr>
    </w:lvl>
    <w:lvl w:ilvl="7" w:tplc="01403E12">
      <w:start w:val="1"/>
      <w:numFmt w:val="bullet"/>
      <w:lvlText w:val="•"/>
      <w:lvlJc w:val="left"/>
      <w:pPr>
        <w:tabs>
          <w:tab w:val="num" w:pos="5760"/>
        </w:tabs>
        <w:ind w:left="5760" w:hanging="360"/>
      </w:pPr>
      <w:rPr>
        <w:rFonts w:ascii="Times New Roman" w:hAnsi="Times New Roman" w:hint="default"/>
      </w:rPr>
    </w:lvl>
    <w:lvl w:ilvl="8" w:tplc="96D05656">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E42397"/>
    <w:multiLevelType w:val="hybridMultilevel"/>
    <w:tmpl w:val="418E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7349C"/>
    <w:multiLevelType w:val="hybridMultilevel"/>
    <w:tmpl w:val="FF2A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D6B4A"/>
    <w:multiLevelType w:val="hybridMultilevel"/>
    <w:tmpl w:val="663C8098"/>
    <w:lvl w:ilvl="0" w:tplc="08090001">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657FEF"/>
    <w:multiLevelType w:val="hybridMultilevel"/>
    <w:tmpl w:val="CD8C12A4"/>
    <w:lvl w:ilvl="0" w:tplc="9F22655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39006E"/>
    <w:multiLevelType w:val="hybridMultilevel"/>
    <w:tmpl w:val="52BA1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122780D"/>
    <w:multiLevelType w:val="hybridMultilevel"/>
    <w:tmpl w:val="BB0A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D073B"/>
    <w:multiLevelType w:val="hybridMultilevel"/>
    <w:tmpl w:val="3E32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3"/>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DF"/>
    <w:rsid w:val="00132610"/>
    <w:rsid w:val="00231569"/>
    <w:rsid w:val="005E0DBB"/>
    <w:rsid w:val="005F70B5"/>
    <w:rsid w:val="007A33C0"/>
    <w:rsid w:val="0089396A"/>
    <w:rsid w:val="008C4928"/>
    <w:rsid w:val="00912684"/>
    <w:rsid w:val="00996993"/>
    <w:rsid w:val="00AD0B9F"/>
    <w:rsid w:val="00B651DF"/>
    <w:rsid w:val="00BD1AC4"/>
    <w:rsid w:val="00D0667B"/>
    <w:rsid w:val="00EA10DC"/>
    <w:rsid w:val="00FB4C42"/>
    <w:rsid w:val="00FF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98A0"/>
  <w15:chartTrackingRefBased/>
  <w15:docId w15:val="{7B0C57D1-2C4A-4BD3-A6E7-E07949E4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B4C42"/>
    <w:pPr>
      <w:autoSpaceDE w:val="0"/>
      <w:autoSpaceDN w:val="0"/>
      <w:adjustRightInd w:val="0"/>
      <w:spacing w:after="0" w:line="240" w:lineRule="auto"/>
    </w:pPr>
    <w:rPr>
      <w:rFonts w:ascii="Corbel" w:hAnsi="Corbel" w:cs="Corbel"/>
      <w:color w:val="000000"/>
      <w:sz w:val="24"/>
      <w:szCs w:val="24"/>
    </w:rPr>
  </w:style>
  <w:style w:type="paragraph" w:styleId="NormalWeb">
    <w:name w:val="Normal (Web)"/>
    <w:basedOn w:val="Normal"/>
    <w:uiPriority w:val="99"/>
    <w:rsid w:val="00996993"/>
    <w:pPr>
      <w:spacing w:before="150" w:after="150" w:line="240" w:lineRule="auto"/>
    </w:pPr>
    <w:rPr>
      <w:rFonts w:ascii="Arial" w:eastAsia="Times New Roman" w:hAnsi="Arial" w:cs="Arial"/>
      <w:sz w:val="24"/>
      <w:szCs w:val="24"/>
      <w:lang w:val="en-US"/>
    </w:rPr>
  </w:style>
  <w:style w:type="paragraph" w:styleId="ListParagraph">
    <w:name w:val="List Paragraph"/>
    <w:basedOn w:val="Normal"/>
    <w:uiPriority w:val="34"/>
    <w:qFormat/>
    <w:rsid w:val="00912684"/>
    <w:pPr>
      <w:ind w:left="720"/>
      <w:contextualSpacing/>
    </w:pPr>
  </w:style>
  <w:style w:type="character" w:styleId="Hyperlink">
    <w:name w:val="Hyperlink"/>
    <w:basedOn w:val="DefaultParagraphFont"/>
    <w:uiPriority w:val="99"/>
    <w:unhideWhenUsed/>
    <w:rsid w:val="005F70B5"/>
    <w:rPr>
      <w:color w:val="0000FF"/>
      <w:u w:val="single"/>
    </w:rPr>
  </w:style>
  <w:style w:type="character" w:styleId="FollowedHyperlink">
    <w:name w:val="FollowedHyperlink"/>
    <w:basedOn w:val="DefaultParagraphFont"/>
    <w:uiPriority w:val="99"/>
    <w:semiHidden/>
    <w:unhideWhenUsed/>
    <w:rsid w:val="00AD0B9F"/>
    <w:rPr>
      <w:color w:val="954F72" w:themeColor="followedHyperlink"/>
      <w:u w:val="single"/>
    </w:rPr>
  </w:style>
  <w:style w:type="character" w:styleId="UnresolvedMention">
    <w:name w:val="Unresolved Mention"/>
    <w:basedOn w:val="DefaultParagraphFont"/>
    <w:uiPriority w:val="99"/>
    <w:semiHidden/>
    <w:unhideWhenUsed/>
    <w:rsid w:val="00AD0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practice-exemplars/aberdeenshire-council-learning-pathways-from-early-to-second-level/" TargetMode="External"/><Relationship Id="rId3" Type="http://schemas.openxmlformats.org/officeDocument/2006/relationships/settings" Target="settings.xml"/><Relationship Id="rId7" Type="http://schemas.openxmlformats.org/officeDocument/2006/relationships/hyperlink" Target="https://education.gov.scot/improvement/learning-resources/curriculum-for-excellence-benchm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Documents/numeracy-maths-eo.pdf" TargetMode="External"/><Relationship Id="rId11" Type="http://schemas.openxmlformats.org/officeDocument/2006/relationships/theme" Target="theme/theme1.xml"/><Relationship Id="rId5" Type="http://schemas.openxmlformats.org/officeDocument/2006/relationships/hyperlink" Target="https://www.mymoneysens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ghlandnumeracyblo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Strachan</dc:creator>
  <cp:keywords/>
  <dc:description/>
  <cp:lastModifiedBy>Clare Strachan</cp:lastModifiedBy>
  <cp:revision>2</cp:revision>
  <dcterms:created xsi:type="dcterms:W3CDTF">2020-09-04T14:13:00Z</dcterms:created>
  <dcterms:modified xsi:type="dcterms:W3CDTF">2020-09-04T14:13:00Z</dcterms:modified>
</cp:coreProperties>
</file>